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99235" w14:textId="77777777" w:rsidR="004E0C30" w:rsidRPr="00FB04BB" w:rsidRDefault="004E0C30" w:rsidP="0079360E">
      <w:pPr>
        <w:pStyle w:val="Titre"/>
        <w:jc w:val="both"/>
        <w:rPr>
          <w:b w:val="0"/>
          <w:sz w:val="20"/>
          <w:szCs w:val="20"/>
          <w:lang w:val="en-CA"/>
        </w:rPr>
      </w:pPr>
    </w:p>
    <w:p w14:paraId="75638ACE" w14:textId="77777777" w:rsidR="00FB04BB" w:rsidRPr="00907F09" w:rsidRDefault="00FB04BB" w:rsidP="00FB04BB">
      <w:pPr>
        <w:pStyle w:val="Titre"/>
        <w:rPr>
          <w:bCs w:val="0"/>
          <w:sz w:val="24"/>
          <w:szCs w:val="24"/>
        </w:rPr>
      </w:pPr>
      <w:r w:rsidRPr="00907F09">
        <w:rPr>
          <w:sz w:val="24"/>
        </w:rPr>
        <w:t>PROCEDURE FOR PROCESSING COMPLAINTS</w:t>
      </w:r>
    </w:p>
    <w:p w14:paraId="06D0E611" w14:textId="77777777" w:rsidR="00FB04BB" w:rsidRPr="00907F09" w:rsidRDefault="00FB04BB" w:rsidP="00FB04BB">
      <w:pPr>
        <w:pStyle w:val="Titre"/>
        <w:rPr>
          <w:bCs w:val="0"/>
          <w:sz w:val="24"/>
          <w:szCs w:val="24"/>
        </w:rPr>
      </w:pPr>
      <w:r w:rsidRPr="00907F09">
        <w:rPr>
          <w:sz w:val="24"/>
        </w:rPr>
        <w:t>COMITÉ PARITAIRE DES BOUEURS DE LA RÉGION DE MONTRÉAL</w:t>
      </w:r>
    </w:p>
    <w:p w14:paraId="1716DCF1" w14:textId="77777777" w:rsidR="00FB04BB" w:rsidRPr="00907F09" w:rsidRDefault="00FB04BB" w:rsidP="00FB04BB">
      <w:pPr>
        <w:pStyle w:val="Titre"/>
        <w:jc w:val="both"/>
        <w:rPr>
          <w:rFonts w:asciiTheme="minorHAnsi" w:hAnsiTheme="minorHAnsi" w:cstheme="minorHAnsi"/>
          <w:sz w:val="24"/>
          <w:szCs w:val="24"/>
        </w:rPr>
      </w:pPr>
    </w:p>
    <w:p w14:paraId="6326B6F5" w14:textId="77777777" w:rsidR="00FB04BB" w:rsidRPr="00907F09" w:rsidRDefault="00FB04BB" w:rsidP="00FB04BB">
      <w:pPr>
        <w:pStyle w:val="Titre"/>
        <w:jc w:val="both"/>
        <w:rPr>
          <w:rFonts w:asciiTheme="minorHAnsi" w:hAnsiTheme="minorHAnsi" w:cstheme="minorHAnsi"/>
          <w:sz w:val="24"/>
          <w:szCs w:val="24"/>
        </w:rPr>
      </w:pPr>
    </w:p>
    <w:p w14:paraId="5F45B1B0" w14:textId="77777777" w:rsidR="00FB04BB" w:rsidRPr="00FB04BB" w:rsidRDefault="00FB04BB" w:rsidP="00FB04BB">
      <w:pPr>
        <w:pStyle w:val="Titre1"/>
        <w:ind w:left="709" w:hanging="709"/>
        <w:rPr>
          <w:rFonts w:asciiTheme="minorHAnsi" w:hAnsiTheme="minorHAnsi" w:cstheme="minorHAnsi"/>
          <w:sz w:val="24"/>
          <w:szCs w:val="24"/>
          <w:u w:val="none"/>
          <w:lang w:val="en-CA"/>
        </w:rPr>
      </w:pPr>
      <w:r w:rsidRPr="00FB04BB">
        <w:rPr>
          <w:rFonts w:asciiTheme="minorHAnsi" w:hAnsiTheme="minorHAnsi" w:cstheme="minorHAnsi"/>
          <w:sz w:val="24"/>
          <w:u w:val="none"/>
          <w:lang w:val="en-CA"/>
        </w:rPr>
        <w:t>Objectives and scope</w:t>
      </w:r>
    </w:p>
    <w:p w14:paraId="0FBEA13B" w14:textId="77777777" w:rsidR="00FB04BB" w:rsidRPr="00FB04BB" w:rsidRDefault="00FB04BB" w:rsidP="00FB04BB">
      <w:pPr>
        <w:pStyle w:val="Txt"/>
        <w:spacing w:after="120"/>
        <w:ind w:left="1417" w:right="544" w:hanging="697"/>
        <w:rPr>
          <w:rFonts w:asciiTheme="minorHAnsi" w:hAnsiTheme="minorHAnsi" w:cstheme="minorHAnsi"/>
          <w:sz w:val="24"/>
          <w:szCs w:val="24"/>
          <w:lang w:val="en-CA"/>
        </w:rPr>
      </w:pPr>
      <w:r w:rsidRPr="00FB04BB">
        <w:rPr>
          <w:rFonts w:asciiTheme="minorHAnsi" w:hAnsiTheme="minorHAnsi" w:cstheme="minorHAnsi"/>
          <w:sz w:val="24"/>
          <w:lang w:val="en-CA"/>
        </w:rPr>
        <w:t>1.1</w:t>
      </w:r>
      <w:r w:rsidRPr="00FB04BB">
        <w:rPr>
          <w:lang w:val="en-CA"/>
        </w:rPr>
        <w:tab/>
      </w:r>
      <w:r w:rsidRPr="00FB04BB">
        <w:rPr>
          <w:rFonts w:asciiTheme="minorHAnsi" w:hAnsiTheme="minorHAnsi" w:cstheme="minorHAnsi"/>
          <w:sz w:val="24"/>
          <w:lang w:val="en-CA"/>
        </w:rPr>
        <w:t>Define the directives that apply in terms of:</w:t>
      </w:r>
    </w:p>
    <w:p w14:paraId="1F3C0451" w14:textId="77777777"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 xml:space="preserve">Information to provide persons subject to the Decree Respecting Solid Waste Removal (hereafter the </w:t>
      </w:r>
      <w:r w:rsidRPr="00FB04BB">
        <w:rPr>
          <w:rFonts w:asciiTheme="minorHAnsi" w:hAnsiTheme="minorHAnsi" w:cstheme="minorHAnsi"/>
          <w:b/>
          <w:sz w:val="24"/>
          <w:lang w:val="en-CA"/>
        </w:rPr>
        <w:t>“Decree”</w:t>
      </w:r>
      <w:r w:rsidRPr="00FB04BB">
        <w:rPr>
          <w:rFonts w:asciiTheme="minorHAnsi" w:hAnsiTheme="minorHAnsi" w:cstheme="minorHAnsi"/>
          <w:sz w:val="24"/>
          <w:lang w:val="en-CA"/>
        </w:rPr>
        <w:t>) regarding the means available to them to make a complaint; and</w:t>
      </w:r>
    </w:p>
    <w:p w14:paraId="5C7E4D86" w14:textId="77777777" w:rsidR="00FB04BB" w:rsidRPr="00FB04BB" w:rsidRDefault="00FB04BB" w:rsidP="00FB04BB">
      <w:pPr>
        <w:numPr>
          <w:ilvl w:val="0"/>
          <w:numId w:val="2"/>
        </w:numPr>
        <w:tabs>
          <w:tab w:val="clear" w:pos="360"/>
          <w:tab w:val="num" w:pos="1778"/>
        </w:tabs>
        <w:spacing w:after="240"/>
        <w:ind w:left="1775" w:right="590" w:hanging="357"/>
        <w:rPr>
          <w:rFonts w:asciiTheme="minorHAnsi" w:hAnsiTheme="minorHAnsi" w:cstheme="minorHAnsi"/>
          <w:sz w:val="24"/>
          <w:szCs w:val="24"/>
          <w:lang w:val="en-CA"/>
        </w:rPr>
      </w:pPr>
      <w:r w:rsidRPr="00FB04BB">
        <w:rPr>
          <w:rFonts w:asciiTheme="minorHAnsi" w:hAnsiTheme="minorHAnsi" w:cstheme="minorHAnsi"/>
          <w:sz w:val="24"/>
          <w:lang w:val="en-CA"/>
        </w:rPr>
        <w:t>Compiling and processing a complaint from such a person.</w:t>
      </w:r>
    </w:p>
    <w:p w14:paraId="7470ED0F" w14:textId="4D97FF6E" w:rsidR="00FB04BB" w:rsidRPr="00FB04BB" w:rsidRDefault="00FB04BB" w:rsidP="00FB04BB">
      <w:pPr>
        <w:pStyle w:val="Txt"/>
        <w:spacing w:after="0"/>
        <w:ind w:left="1417" w:right="544" w:hanging="697"/>
        <w:rPr>
          <w:rFonts w:asciiTheme="minorHAnsi" w:hAnsiTheme="minorHAnsi" w:cstheme="minorHAnsi"/>
          <w:sz w:val="24"/>
          <w:szCs w:val="24"/>
          <w:lang w:val="en-CA"/>
        </w:rPr>
      </w:pPr>
      <w:r w:rsidRPr="00FB04BB">
        <w:rPr>
          <w:rFonts w:asciiTheme="minorHAnsi" w:hAnsiTheme="minorHAnsi" w:cstheme="minorHAnsi"/>
          <w:sz w:val="24"/>
          <w:lang w:val="en-CA"/>
        </w:rPr>
        <w:t>1.2</w:t>
      </w:r>
      <w:r w:rsidRPr="00FB04BB">
        <w:rPr>
          <w:lang w:val="en-CA"/>
        </w:rPr>
        <w:tab/>
      </w:r>
      <w:r w:rsidR="00033F7C">
        <w:rPr>
          <w:rFonts w:asciiTheme="minorHAnsi" w:hAnsiTheme="minorHAnsi" w:cstheme="minorHAnsi"/>
          <w:sz w:val="24"/>
          <w:lang w:val="en-CA"/>
        </w:rPr>
        <w:t>This procedure</w:t>
      </w:r>
      <w:r w:rsidRPr="00FB04BB">
        <w:rPr>
          <w:rFonts w:asciiTheme="minorHAnsi" w:hAnsiTheme="minorHAnsi" w:cstheme="minorHAnsi"/>
          <w:sz w:val="24"/>
          <w:lang w:val="en-CA"/>
        </w:rPr>
        <w:t xml:space="preserve"> applies to all employees in direct contact with persons subject to the Decree and concerns any written (on site, by email, fax or mail) or verbal (on site or by telephone) complaint or comment.</w:t>
      </w:r>
    </w:p>
    <w:p w14:paraId="2B43616B" w14:textId="77777777" w:rsidR="00FB04BB" w:rsidRPr="00FB04BB" w:rsidRDefault="00FB04BB" w:rsidP="00FB04BB">
      <w:pPr>
        <w:pStyle w:val="Txt"/>
        <w:spacing w:after="0"/>
        <w:ind w:left="1417" w:right="544" w:hanging="697"/>
        <w:rPr>
          <w:rFonts w:asciiTheme="minorHAnsi" w:hAnsiTheme="minorHAnsi" w:cstheme="minorHAnsi"/>
          <w:sz w:val="24"/>
          <w:szCs w:val="24"/>
          <w:lang w:val="en-CA"/>
        </w:rPr>
      </w:pPr>
    </w:p>
    <w:p w14:paraId="52FD2135" w14:textId="77777777" w:rsidR="00FB04BB" w:rsidRPr="00FB04BB" w:rsidRDefault="00FB04BB" w:rsidP="00FB04BB">
      <w:pPr>
        <w:pStyle w:val="Titre1"/>
        <w:spacing w:after="0"/>
        <w:ind w:left="709" w:hanging="709"/>
        <w:rPr>
          <w:rFonts w:asciiTheme="minorHAnsi" w:hAnsiTheme="minorHAnsi" w:cstheme="minorHAnsi"/>
          <w:sz w:val="24"/>
          <w:szCs w:val="24"/>
          <w:u w:val="none"/>
          <w:lang w:val="en-CA"/>
        </w:rPr>
      </w:pPr>
      <w:r w:rsidRPr="00FB04BB">
        <w:rPr>
          <w:rFonts w:asciiTheme="minorHAnsi" w:hAnsiTheme="minorHAnsi" w:cstheme="minorHAnsi"/>
          <w:sz w:val="24"/>
          <w:u w:val="none"/>
          <w:lang w:val="en-CA"/>
        </w:rPr>
        <w:t>Responsibility</w:t>
      </w:r>
    </w:p>
    <w:p w14:paraId="53EFD834" w14:textId="77777777" w:rsidR="00FB04BB" w:rsidRPr="00FB04BB" w:rsidRDefault="00FB04BB" w:rsidP="00FB04BB">
      <w:pPr>
        <w:pStyle w:val="Txt"/>
        <w:ind w:left="1417" w:right="544" w:hanging="697"/>
        <w:rPr>
          <w:rFonts w:asciiTheme="minorHAnsi" w:hAnsiTheme="minorHAnsi" w:cstheme="minorHAnsi"/>
          <w:sz w:val="24"/>
          <w:szCs w:val="24"/>
          <w:lang w:val="en-CA"/>
        </w:rPr>
      </w:pPr>
      <w:r w:rsidRPr="00FB04BB">
        <w:rPr>
          <w:rFonts w:asciiTheme="minorHAnsi" w:hAnsiTheme="minorHAnsi" w:cstheme="minorHAnsi"/>
          <w:sz w:val="24"/>
          <w:lang w:val="en-CA"/>
        </w:rPr>
        <w:t>2.1</w:t>
      </w:r>
      <w:r w:rsidRPr="00FB04BB">
        <w:rPr>
          <w:lang w:val="en-CA"/>
        </w:rPr>
        <w:tab/>
      </w:r>
      <w:r w:rsidRPr="00FB04BB">
        <w:rPr>
          <w:rFonts w:asciiTheme="minorHAnsi" w:hAnsiTheme="minorHAnsi" w:cstheme="minorHAnsi"/>
          <w:sz w:val="24"/>
          <w:lang w:val="en-CA"/>
        </w:rPr>
        <w:t>Procedural responsibilities (management roles): General Manager.</w:t>
      </w:r>
    </w:p>
    <w:p w14:paraId="33461696" w14:textId="77777777" w:rsidR="00FB04BB" w:rsidRPr="00FB04BB" w:rsidRDefault="00FB04BB" w:rsidP="00FB04BB">
      <w:pPr>
        <w:pStyle w:val="Txt"/>
        <w:spacing w:after="0"/>
        <w:ind w:left="1417" w:right="544" w:hanging="697"/>
        <w:rPr>
          <w:rFonts w:asciiTheme="minorHAnsi" w:hAnsiTheme="minorHAnsi" w:cstheme="minorHAnsi"/>
          <w:sz w:val="24"/>
          <w:szCs w:val="24"/>
          <w:lang w:val="en-CA"/>
        </w:rPr>
      </w:pPr>
      <w:r w:rsidRPr="00FB04BB">
        <w:rPr>
          <w:rFonts w:asciiTheme="minorHAnsi" w:hAnsiTheme="minorHAnsi" w:cstheme="minorHAnsi"/>
          <w:sz w:val="24"/>
          <w:lang w:val="en-CA"/>
        </w:rPr>
        <w:t>2.2</w:t>
      </w:r>
      <w:r w:rsidRPr="00FB04BB">
        <w:rPr>
          <w:lang w:val="en-CA"/>
        </w:rPr>
        <w:tab/>
      </w:r>
      <w:r w:rsidRPr="00FB04BB">
        <w:rPr>
          <w:rFonts w:asciiTheme="minorHAnsi" w:hAnsiTheme="minorHAnsi" w:cstheme="minorHAnsi"/>
          <w:sz w:val="24"/>
          <w:lang w:val="en-CA"/>
        </w:rPr>
        <w:t>Roles that may implement one or more aspects of the procedure: Inspector.</w:t>
      </w:r>
    </w:p>
    <w:p w14:paraId="22DD4E36" w14:textId="77777777" w:rsidR="00FB04BB" w:rsidRPr="00FB04BB" w:rsidRDefault="00FB04BB" w:rsidP="00FB04BB">
      <w:pPr>
        <w:pStyle w:val="Txt"/>
        <w:spacing w:after="0"/>
        <w:ind w:left="1417" w:right="544" w:hanging="697"/>
        <w:rPr>
          <w:rFonts w:asciiTheme="minorHAnsi" w:hAnsiTheme="minorHAnsi" w:cstheme="minorHAnsi"/>
          <w:sz w:val="24"/>
          <w:szCs w:val="24"/>
          <w:lang w:val="en-CA"/>
        </w:rPr>
      </w:pPr>
    </w:p>
    <w:p w14:paraId="1F0E3FAA" w14:textId="77777777" w:rsidR="00FB04BB" w:rsidRPr="00FB04BB" w:rsidRDefault="00FB04BB" w:rsidP="00FB04BB">
      <w:pPr>
        <w:pStyle w:val="Titre1"/>
        <w:spacing w:after="0"/>
        <w:ind w:left="709" w:hanging="709"/>
        <w:rPr>
          <w:rFonts w:asciiTheme="minorHAnsi" w:hAnsiTheme="minorHAnsi" w:cstheme="minorHAnsi"/>
          <w:sz w:val="24"/>
          <w:szCs w:val="24"/>
          <w:u w:val="none"/>
          <w:lang w:val="en-CA"/>
        </w:rPr>
      </w:pPr>
      <w:r w:rsidRPr="00FB04BB">
        <w:rPr>
          <w:rFonts w:asciiTheme="minorHAnsi" w:hAnsiTheme="minorHAnsi" w:cstheme="minorHAnsi"/>
          <w:sz w:val="24"/>
          <w:u w:val="none"/>
          <w:lang w:val="en-CA"/>
        </w:rPr>
        <w:t>Definitions</w:t>
      </w:r>
    </w:p>
    <w:p w14:paraId="00AD32A1" w14:textId="1F7AE26F" w:rsidR="00FB04BB" w:rsidRPr="00FB04BB" w:rsidRDefault="00FB04BB" w:rsidP="00FB04BB">
      <w:pPr>
        <w:pStyle w:val="Txt"/>
        <w:spacing w:after="120"/>
        <w:ind w:left="1417" w:right="544" w:hanging="697"/>
        <w:rPr>
          <w:rFonts w:asciiTheme="minorHAnsi" w:hAnsiTheme="minorHAnsi" w:cstheme="minorHAnsi"/>
          <w:sz w:val="24"/>
          <w:szCs w:val="24"/>
          <w:lang w:val="en-CA"/>
        </w:rPr>
      </w:pPr>
      <w:r w:rsidRPr="00FB04BB">
        <w:rPr>
          <w:rFonts w:asciiTheme="minorHAnsi" w:hAnsiTheme="minorHAnsi" w:cstheme="minorHAnsi"/>
          <w:sz w:val="24"/>
          <w:lang w:val="en-CA"/>
        </w:rPr>
        <w:t>3.1</w:t>
      </w:r>
      <w:r w:rsidRPr="00FB04BB">
        <w:rPr>
          <w:lang w:val="en-CA"/>
        </w:rPr>
        <w:tab/>
      </w:r>
      <w:r w:rsidRPr="00FB04BB">
        <w:rPr>
          <w:rFonts w:asciiTheme="minorHAnsi" w:hAnsiTheme="minorHAnsi" w:cstheme="minorHAnsi"/>
          <w:b/>
          <w:sz w:val="24"/>
          <w:lang w:val="en-CA"/>
        </w:rPr>
        <w:t>Complaint:</w:t>
      </w:r>
      <w:r w:rsidRPr="00FB04BB">
        <w:rPr>
          <w:rFonts w:asciiTheme="minorHAnsi" w:hAnsiTheme="minorHAnsi" w:cstheme="minorHAnsi"/>
          <w:sz w:val="24"/>
          <w:lang w:val="en-CA"/>
        </w:rPr>
        <w:t xml:space="preserve"> Dissatisfaction or irritation from a person subject to the Decree, expressed orally or in writing, resulting from non-compliance with the </w:t>
      </w:r>
      <w:commentRangeStart w:id="0"/>
      <w:r w:rsidR="00033F7C" w:rsidRPr="00033F7C">
        <w:rPr>
          <w:rFonts w:asciiTheme="minorHAnsi" w:hAnsiTheme="minorHAnsi"/>
          <w:sz w:val="24"/>
          <w:szCs w:val="24"/>
          <w:lang w:val="en-CA"/>
        </w:rPr>
        <w:t>Act Respecting Collective Agreement Decrees</w:t>
      </w:r>
      <w:commentRangeEnd w:id="0"/>
      <w:r w:rsidR="00033F7C">
        <w:rPr>
          <w:rStyle w:val="Marquedecommentaire"/>
          <w:lang w:val="en-CA" w:eastAsia="en-CA" w:bidi="en-CA"/>
        </w:rPr>
        <w:commentReference w:id="0"/>
      </w:r>
      <w:r w:rsidRPr="00033F7C">
        <w:rPr>
          <w:rFonts w:asciiTheme="minorHAnsi" w:hAnsiTheme="minorHAnsi" w:cstheme="minorHAnsi"/>
          <w:sz w:val="24"/>
          <w:szCs w:val="24"/>
          <w:lang w:val="en-CA"/>
        </w:rPr>
        <w:t xml:space="preserve">, </w:t>
      </w:r>
      <w:r w:rsidR="00033F7C" w:rsidRPr="00033F7C">
        <w:rPr>
          <w:rFonts w:asciiTheme="minorHAnsi" w:hAnsiTheme="minorHAnsi" w:cstheme="minorHAnsi"/>
          <w:sz w:val="24"/>
          <w:szCs w:val="24"/>
          <w:lang w:val="en-CA"/>
        </w:rPr>
        <w:t>the</w:t>
      </w:r>
      <w:r w:rsidR="00033F7C">
        <w:rPr>
          <w:rFonts w:asciiTheme="minorHAnsi" w:hAnsiTheme="minorHAnsi" w:cstheme="minorHAnsi"/>
          <w:sz w:val="24"/>
          <w:lang w:val="en-CA"/>
        </w:rPr>
        <w:t xml:space="preserve"> </w:t>
      </w:r>
      <w:r w:rsidRPr="00FB04BB">
        <w:rPr>
          <w:rFonts w:asciiTheme="minorHAnsi" w:hAnsiTheme="minorHAnsi" w:cstheme="minorHAnsi"/>
          <w:sz w:val="24"/>
          <w:lang w:val="en-CA"/>
        </w:rPr>
        <w:t xml:space="preserve">Decree or </w:t>
      </w:r>
      <w:r w:rsidR="00033F7C">
        <w:rPr>
          <w:rFonts w:asciiTheme="minorHAnsi" w:hAnsiTheme="minorHAnsi" w:cstheme="minorHAnsi"/>
          <w:sz w:val="24"/>
          <w:lang w:val="en-CA"/>
        </w:rPr>
        <w:t xml:space="preserve">any </w:t>
      </w:r>
      <w:r w:rsidRPr="00FB04BB">
        <w:rPr>
          <w:rFonts w:asciiTheme="minorHAnsi" w:hAnsiTheme="minorHAnsi" w:cstheme="minorHAnsi"/>
          <w:sz w:val="24"/>
          <w:lang w:val="en-CA"/>
        </w:rPr>
        <w:t xml:space="preserve">applicable regulation. The </w:t>
      </w:r>
      <w:r>
        <w:rPr>
          <w:rFonts w:asciiTheme="minorHAnsi" w:hAnsiTheme="minorHAnsi" w:cstheme="minorHAnsi"/>
          <w:sz w:val="24"/>
          <w:lang w:val="en-CA"/>
        </w:rPr>
        <w:t>complaint</w:t>
      </w:r>
      <w:r w:rsidRPr="00FB04BB">
        <w:rPr>
          <w:rFonts w:asciiTheme="minorHAnsi" w:hAnsiTheme="minorHAnsi" w:cstheme="minorHAnsi"/>
          <w:sz w:val="24"/>
          <w:lang w:val="en-CA"/>
        </w:rPr>
        <w:t xml:space="preserve"> notably concerns the following elements:</w:t>
      </w:r>
    </w:p>
    <w:p w14:paraId="0F7C041D" w14:textId="77777777"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Remuneration (including salary, overtime, holidays, annual vacation, various types of leave);</w:t>
      </w:r>
    </w:p>
    <w:p w14:paraId="23B673CD" w14:textId="33390A92"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Insurance (including enrolment, coverage, policy payment, claims);</w:t>
      </w:r>
      <w:r w:rsidR="00033F7C">
        <w:rPr>
          <w:rFonts w:asciiTheme="minorHAnsi" w:hAnsiTheme="minorHAnsi" w:cstheme="minorHAnsi"/>
          <w:sz w:val="24"/>
          <w:lang w:val="en-CA"/>
        </w:rPr>
        <w:t xml:space="preserve"> and</w:t>
      </w:r>
    </w:p>
    <w:p w14:paraId="29854558" w14:textId="77777777" w:rsidR="00FB04BB" w:rsidRPr="00FB04BB" w:rsidRDefault="00FB04BB" w:rsidP="00FB04BB">
      <w:pPr>
        <w:numPr>
          <w:ilvl w:val="0"/>
          <w:numId w:val="2"/>
        </w:numPr>
        <w:tabs>
          <w:tab w:val="clear" w:pos="360"/>
          <w:tab w:val="num" w:pos="1778"/>
        </w:tabs>
        <w:spacing w:after="240"/>
        <w:ind w:left="1775" w:right="590" w:hanging="357"/>
        <w:rPr>
          <w:rFonts w:asciiTheme="minorHAnsi" w:hAnsiTheme="minorHAnsi" w:cstheme="minorHAnsi"/>
          <w:sz w:val="24"/>
          <w:szCs w:val="24"/>
          <w:lang w:val="en-CA"/>
        </w:rPr>
      </w:pPr>
      <w:r w:rsidRPr="00FB04BB">
        <w:rPr>
          <w:rFonts w:asciiTheme="minorHAnsi" w:hAnsiTheme="minorHAnsi" w:cstheme="minorHAnsi"/>
          <w:sz w:val="24"/>
          <w:lang w:val="en-CA"/>
        </w:rPr>
        <w:t>Other labour standards (Section 11 and what follows in the Decree).</w:t>
      </w:r>
    </w:p>
    <w:p w14:paraId="78C21632" w14:textId="77777777" w:rsidR="00FB04BB" w:rsidRPr="00FB04BB" w:rsidRDefault="00FB04BB" w:rsidP="00FB04BB">
      <w:pPr>
        <w:spacing w:after="240"/>
        <w:ind w:right="590"/>
        <w:rPr>
          <w:rFonts w:asciiTheme="minorHAnsi" w:hAnsiTheme="minorHAnsi" w:cstheme="minorHAnsi"/>
          <w:sz w:val="24"/>
          <w:szCs w:val="24"/>
          <w:lang w:val="en-CA"/>
        </w:rPr>
      </w:pPr>
    </w:p>
    <w:p w14:paraId="48DA80D3" w14:textId="77777777" w:rsidR="00FB04BB" w:rsidRPr="00FB04BB" w:rsidRDefault="00FB04BB" w:rsidP="00FB04BB">
      <w:pPr>
        <w:spacing w:after="240"/>
        <w:ind w:right="590"/>
        <w:rPr>
          <w:rFonts w:asciiTheme="minorHAnsi" w:hAnsiTheme="minorHAnsi" w:cstheme="minorHAnsi"/>
          <w:sz w:val="24"/>
          <w:szCs w:val="24"/>
          <w:lang w:val="en-CA"/>
        </w:rPr>
      </w:pPr>
    </w:p>
    <w:p w14:paraId="018CFC3E" w14:textId="77777777" w:rsidR="00FB04BB" w:rsidRPr="00FB04BB" w:rsidRDefault="00FB04BB" w:rsidP="00FB04BB">
      <w:pPr>
        <w:pStyle w:val="Txt"/>
        <w:spacing w:after="0"/>
        <w:ind w:left="1418" w:hanging="698"/>
        <w:rPr>
          <w:rFonts w:asciiTheme="minorHAnsi" w:hAnsiTheme="minorHAnsi" w:cstheme="minorHAnsi"/>
          <w:sz w:val="24"/>
          <w:szCs w:val="24"/>
          <w:lang w:val="en-CA"/>
        </w:rPr>
      </w:pPr>
      <w:r w:rsidRPr="00FB04BB">
        <w:rPr>
          <w:rFonts w:asciiTheme="minorHAnsi" w:hAnsiTheme="minorHAnsi" w:cstheme="minorHAnsi"/>
          <w:sz w:val="24"/>
          <w:lang w:val="en-CA"/>
        </w:rPr>
        <w:t>3.2</w:t>
      </w:r>
      <w:r w:rsidRPr="00FB04BB">
        <w:rPr>
          <w:lang w:val="en-CA"/>
        </w:rPr>
        <w:tab/>
      </w:r>
      <w:r w:rsidRPr="00FB04BB">
        <w:rPr>
          <w:rFonts w:asciiTheme="minorHAnsi" w:hAnsiTheme="minorHAnsi" w:cstheme="minorHAnsi"/>
          <w:b/>
          <w:sz w:val="24"/>
          <w:lang w:val="en-CA"/>
        </w:rPr>
        <w:t>Comment/suggestion:</w:t>
      </w:r>
      <w:r w:rsidRPr="00FB04BB">
        <w:rPr>
          <w:rFonts w:asciiTheme="minorHAnsi" w:hAnsiTheme="minorHAnsi" w:cstheme="minorHAnsi"/>
          <w:sz w:val="24"/>
          <w:lang w:val="en-CA"/>
        </w:rPr>
        <w:t xml:space="preserve"> These notions imply that the person subject to the Decree expresses a positive or negative remark or observation related to customer service, communication or services provided. Contrary to a complaint, the comment or suggestion does not result in a formal processing procedure.</w:t>
      </w:r>
    </w:p>
    <w:p w14:paraId="18B584FB" w14:textId="77777777" w:rsidR="00FB04BB" w:rsidRPr="00FB04BB" w:rsidRDefault="00FB04BB" w:rsidP="00FB04BB">
      <w:pPr>
        <w:pStyle w:val="Txt"/>
        <w:spacing w:after="0"/>
        <w:ind w:left="1418" w:hanging="698"/>
        <w:rPr>
          <w:rFonts w:asciiTheme="minorHAnsi" w:hAnsiTheme="minorHAnsi" w:cstheme="minorHAnsi"/>
          <w:sz w:val="24"/>
          <w:szCs w:val="24"/>
          <w:lang w:val="en-CA"/>
        </w:rPr>
      </w:pPr>
    </w:p>
    <w:p w14:paraId="06BB5C57" w14:textId="77777777" w:rsidR="00FB04BB" w:rsidRPr="00FB04BB" w:rsidRDefault="00FB04BB" w:rsidP="00FB04BB">
      <w:pPr>
        <w:pStyle w:val="Titre1"/>
        <w:spacing w:after="0"/>
        <w:ind w:left="709" w:hanging="709"/>
        <w:rPr>
          <w:rFonts w:asciiTheme="minorHAnsi" w:hAnsiTheme="minorHAnsi" w:cstheme="minorHAnsi"/>
          <w:sz w:val="24"/>
          <w:szCs w:val="24"/>
          <w:u w:val="none"/>
          <w:lang w:val="en-CA"/>
        </w:rPr>
      </w:pPr>
      <w:r w:rsidRPr="00FB04BB">
        <w:rPr>
          <w:rFonts w:asciiTheme="minorHAnsi" w:hAnsiTheme="minorHAnsi" w:cstheme="minorHAnsi"/>
          <w:sz w:val="24"/>
          <w:u w:val="none"/>
          <w:lang w:val="en-CA"/>
        </w:rPr>
        <w:t>Content</w:t>
      </w:r>
    </w:p>
    <w:p w14:paraId="5CD23BB3" w14:textId="77777777" w:rsidR="00FB04BB" w:rsidRPr="00FB04BB" w:rsidRDefault="00FB04BB" w:rsidP="00FB04BB">
      <w:pPr>
        <w:pStyle w:val="Txt"/>
        <w:spacing w:after="120"/>
        <w:ind w:left="1417" w:right="544" w:hanging="697"/>
        <w:rPr>
          <w:rFonts w:asciiTheme="minorHAnsi" w:hAnsiTheme="minorHAnsi" w:cstheme="minorHAnsi"/>
          <w:b/>
          <w:sz w:val="24"/>
          <w:szCs w:val="24"/>
          <w:lang w:val="en-CA"/>
        </w:rPr>
      </w:pPr>
      <w:r w:rsidRPr="00FB04BB">
        <w:rPr>
          <w:rFonts w:asciiTheme="minorHAnsi" w:hAnsiTheme="minorHAnsi" w:cstheme="minorHAnsi"/>
          <w:b/>
          <w:sz w:val="24"/>
          <w:lang w:val="en-CA"/>
        </w:rPr>
        <w:t>Information and means provided to affiliates</w:t>
      </w:r>
    </w:p>
    <w:p w14:paraId="08492C2B" w14:textId="77777777" w:rsidR="00FB04BB" w:rsidRPr="00FB04BB" w:rsidRDefault="00FB04BB" w:rsidP="00FB04BB">
      <w:pPr>
        <w:pStyle w:val="Txt"/>
        <w:spacing w:after="120"/>
        <w:ind w:left="1417" w:right="544" w:hanging="697"/>
        <w:rPr>
          <w:rFonts w:asciiTheme="minorHAnsi" w:hAnsiTheme="minorHAnsi" w:cstheme="minorHAnsi"/>
          <w:sz w:val="24"/>
          <w:szCs w:val="24"/>
          <w:lang w:val="en-CA"/>
        </w:rPr>
      </w:pPr>
      <w:r w:rsidRPr="00FB04BB">
        <w:rPr>
          <w:rFonts w:asciiTheme="minorHAnsi" w:hAnsiTheme="minorHAnsi" w:cstheme="minorHAnsi"/>
          <w:sz w:val="24"/>
          <w:lang w:val="en-CA"/>
        </w:rPr>
        <w:t>4.1</w:t>
      </w:r>
      <w:r w:rsidRPr="00FB04BB">
        <w:rPr>
          <w:lang w:val="en-CA"/>
        </w:rPr>
        <w:tab/>
      </w:r>
      <w:r w:rsidRPr="00FB04BB">
        <w:rPr>
          <w:rFonts w:asciiTheme="minorHAnsi" w:hAnsiTheme="minorHAnsi" w:cstheme="minorHAnsi"/>
          <w:sz w:val="24"/>
          <w:lang w:val="en-CA"/>
        </w:rPr>
        <w:t xml:space="preserve">Persons subject to the Decree must be informed of how to make a complaint. To do so, the following means are available to file a complaint or submit a comment: </w:t>
      </w:r>
    </w:p>
    <w:p w14:paraId="7A30193A" w14:textId="77777777"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By telephone;</w:t>
      </w:r>
    </w:p>
    <w:p w14:paraId="2244BB56" w14:textId="77777777"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Via the page on the website;</w:t>
      </w:r>
    </w:p>
    <w:p w14:paraId="41D3900F" w14:textId="77777777"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By mail; and</w:t>
      </w:r>
    </w:p>
    <w:p w14:paraId="6C4A63AB" w14:textId="77777777"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In person on site.</w:t>
      </w:r>
    </w:p>
    <w:p w14:paraId="7CDE7740" w14:textId="77777777" w:rsidR="00FB04BB" w:rsidRPr="00FB04BB" w:rsidRDefault="00FB04BB" w:rsidP="00FB04BB">
      <w:pPr>
        <w:pStyle w:val="Txt"/>
        <w:spacing w:after="120"/>
        <w:ind w:left="1417" w:right="544" w:hanging="697"/>
        <w:rPr>
          <w:rFonts w:asciiTheme="minorHAnsi" w:hAnsiTheme="minorHAnsi" w:cstheme="minorHAnsi"/>
          <w:sz w:val="24"/>
          <w:szCs w:val="24"/>
          <w:lang w:val="en-CA"/>
        </w:rPr>
      </w:pPr>
    </w:p>
    <w:p w14:paraId="7D91D43F" w14:textId="77777777" w:rsidR="00FB04BB" w:rsidRPr="00FB04BB" w:rsidRDefault="00FB04BB" w:rsidP="00FB04BB">
      <w:pPr>
        <w:pStyle w:val="Txt"/>
        <w:spacing w:after="120"/>
        <w:ind w:left="1417" w:right="544" w:hanging="697"/>
        <w:rPr>
          <w:rFonts w:asciiTheme="minorHAnsi" w:hAnsiTheme="minorHAnsi" w:cstheme="minorHAnsi"/>
          <w:sz w:val="24"/>
          <w:szCs w:val="24"/>
          <w:lang w:val="en-CA"/>
        </w:rPr>
      </w:pPr>
      <w:r w:rsidRPr="00FB04BB">
        <w:rPr>
          <w:rFonts w:asciiTheme="minorHAnsi" w:hAnsiTheme="minorHAnsi" w:cstheme="minorHAnsi"/>
          <w:sz w:val="24"/>
          <w:lang w:val="en-CA"/>
        </w:rPr>
        <w:t>4.2</w:t>
      </w:r>
      <w:r w:rsidRPr="00FB04BB">
        <w:rPr>
          <w:lang w:val="en-CA"/>
        </w:rPr>
        <w:tab/>
      </w:r>
      <w:r w:rsidRPr="00FB04BB">
        <w:rPr>
          <w:rFonts w:asciiTheme="minorHAnsi" w:hAnsiTheme="minorHAnsi" w:cstheme="minorHAnsi"/>
          <w:sz w:val="24"/>
          <w:lang w:val="en-CA"/>
        </w:rPr>
        <w:t>The information provided to persons subject to the Decree includes the following message:</w:t>
      </w:r>
    </w:p>
    <w:p w14:paraId="5E887AC8" w14:textId="15EBAA7A" w:rsidR="00FB04BB" w:rsidRPr="00FB04BB" w:rsidRDefault="00FB04BB" w:rsidP="00FB04BB">
      <w:pPr>
        <w:pStyle w:val="Txt"/>
        <w:spacing w:after="120"/>
        <w:ind w:left="1417" w:right="544" w:firstLine="1"/>
        <w:rPr>
          <w:rFonts w:asciiTheme="minorHAnsi" w:hAnsiTheme="minorHAnsi" w:cstheme="minorHAnsi"/>
          <w:sz w:val="24"/>
          <w:szCs w:val="24"/>
          <w:lang w:val="en-CA"/>
        </w:rPr>
      </w:pPr>
      <w:r w:rsidRPr="00FB04BB">
        <w:rPr>
          <w:rFonts w:asciiTheme="minorHAnsi" w:hAnsiTheme="minorHAnsi" w:cstheme="minorHAnsi"/>
          <w:sz w:val="24"/>
          <w:lang w:val="en-CA"/>
        </w:rPr>
        <w:t>“</w:t>
      </w:r>
      <w:r w:rsidR="00033F7C">
        <w:rPr>
          <w:rFonts w:asciiTheme="minorHAnsi" w:hAnsiTheme="minorHAnsi" w:cstheme="minorHAnsi"/>
          <w:sz w:val="24"/>
          <w:lang w:val="en-CA"/>
        </w:rPr>
        <w:t>Do you have a comment to share?</w:t>
      </w:r>
      <w:r w:rsidRPr="00FB04BB">
        <w:rPr>
          <w:rFonts w:asciiTheme="minorHAnsi" w:hAnsiTheme="minorHAnsi" w:cstheme="minorHAnsi"/>
          <w:sz w:val="24"/>
          <w:lang w:val="en-CA"/>
        </w:rPr>
        <w:t xml:space="preserve"> Do you wish to express yourself?</w:t>
      </w:r>
      <w:r w:rsidR="00033F7C">
        <w:rPr>
          <w:rFonts w:asciiTheme="minorHAnsi" w:hAnsiTheme="minorHAnsi" w:cstheme="minorHAnsi"/>
          <w:sz w:val="24"/>
          <w:lang w:val="en-CA"/>
        </w:rPr>
        <w:t xml:space="preserve"> </w:t>
      </w:r>
      <w:r w:rsidRPr="00FB04BB">
        <w:rPr>
          <w:rFonts w:asciiTheme="minorHAnsi" w:hAnsiTheme="minorHAnsi" w:cstheme="minorHAnsi"/>
          <w:sz w:val="24"/>
          <w:lang w:val="en-CA"/>
        </w:rPr>
        <w:t>Please contact us by one of the following means:</w:t>
      </w:r>
    </w:p>
    <w:p w14:paraId="34DB3B46" w14:textId="77777777"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In person, at 7151 Jean Talon East, Suite 110, in Anjou;</w:t>
      </w:r>
    </w:p>
    <w:p w14:paraId="597DC67E" w14:textId="77777777"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By phone: 514-253-4910;</w:t>
      </w:r>
    </w:p>
    <w:p w14:paraId="4934B65A" w14:textId="0C0FB9FE" w:rsidR="00FB04BB" w:rsidRPr="00FB04BB" w:rsidRDefault="00033F7C"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Pr>
          <w:rFonts w:asciiTheme="minorHAnsi" w:hAnsiTheme="minorHAnsi" w:cstheme="minorHAnsi"/>
          <w:sz w:val="24"/>
          <w:lang w:val="en-CA"/>
        </w:rPr>
        <w:t>Online</w:t>
      </w:r>
      <w:r w:rsidR="00FB04BB" w:rsidRPr="00FB04BB">
        <w:rPr>
          <w:rFonts w:asciiTheme="minorHAnsi" w:hAnsiTheme="minorHAnsi" w:cstheme="minorHAnsi"/>
          <w:sz w:val="24"/>
          <w:lang w:val="en-CA"/>
        </w:rPr>
        <w:t>: www.boueurs.com; or</w:t>
      </w:r>
    </w:p>
    <w:p w14:paraId="064467BA" w14:textId="77777777" w:rsidR="00FB04BB" w:rsidRPr="00FB04BB" w:rsidRDefault="00FB04BB" w:rsidP="00FB04BB">
      <w:pPr>
        <w:numPr>
          <w:ilvl w:val="0"/>
          <w:numId w:val="2"/>
        </w:numPr>
        <w:tabs>
          <w:tab w:val="clear" w:pos="360"/>
          <w:tab w:val="num" w:pos="1778"/>
        </w:tabs>
        <w:ind w:left="1775" w:right="590" w:hanging="357"/>
        <w:rPr>
          <w:rFonts w:asciiTheme="minorHAnsi" w:hAnsiTheme="minorHAnsi" w:cstheme="minorHAnsi"/>
          <w:sz w:val="24"/>
          <w:szCs w:val="24"/>
          <w:lang w:val="en-CA"/>
        </w:rPr>
      </w:pPr>
      <w:r w:rsidRPr="00FB04BB">
        <w:rPr>
          <w:rFonts w:asciiTheme="minorHAnsi" w:hAnsiTheme="minorHAnsi" w:cstheme="minorHAnsi"/>
          <w:sz w:val="24"/>
          <w:lang w:val="en-CA"/>
        </w:rPr>
        <w:t xml:space="preserve">By mail, addressed to: Olivier </w:t>
      </w:r>
      <w:proofErr w:type="spellStart"/>
      <w:r w:rsidRPr="00FB04BB">
        <w:rPr>
          <w:rFonts w:asciiTheme="minorHAnsi" w:hAnsiTheme="minorHAnsi" w:cstheme="minorHAnsi"/>
          <w:sz w:val="24"/>
          <w:lang w:val="en-CA"/>
        </w:rPr>
        <w:t>Proulx</w:t>
      </w:r>
      <w:proofErr w:type="spellEnd"/>
      <w:r w:rsidRPr="00FB04BB">
        <w:rPr>
          <w:rFonts w:asciiTheme="minorHAnsi" w:hAnsiTheme="minorHAnsi" w:cstheme="minorHAnsi"/>
          <w:sz w:val="24"/>
          <w:lang w:val="en-CA"/>
        </w:rPr>
        <w:t xml:space="preserve">, Inspector, 7151 Jean Talon East, Suite 110, Anjou, </w:t>
      </w:r>
      <w:proofErr w:type="gramStart"/>
      <w:r w:rsidRPr="00FB04BB">
        <w:rPr>
          <w:rFonts w:asciiTheme="minorHAnsi" w:hAnsiTheme="minorHAnsi" w:cstheme="minorHAnsi"/>
          <w:sz w:val="24"/>
          <w:lang w:val="en-CA"/>
        </w:rPr>
        <w:t>Québec</w:t>
      </w:r>
      <w:proofErr w:type="gramEnd"/>
      <w:r w:rsidRPr="00FB04BB">
        <w:rPr>
          <w:rFonts w:asciiTheme="minorHAnsi" w:hAnsiTheme="minorHAnsi" w:cstheme="minorHAnsi"/>
          <w:sz w:val="24"/>
          <w:lang w:val="en-CA"/>
        </w:rPr>
        <w:t>, H1M 3N8. ”</w:t>
      </w:r>
    </w:p>
    <w:p w14:paraId="094BF38F" w14:textId="77777777" w:rsidR="00FB04BB" w:rsidRPr="00FB04BB" w:rsidRDefault="00FB04BB" w:rsidP="00FB04BB">
      <w:pPr>
        <w:ind w:left="1775" w:right="590"/>
        <w:rPr>
          <w:rFonts w:asciiTheme="minorHAnsi" w:hAnsiTheme="minorHAnsi" w:cstheme="minorHAnsi"/>
          <w:sz w:val="24"/>
          <w:szCs w:val="24"/>
          <w:lang w:val="en-CA"/>
        </w:rPr>
      </w:pPr>
    </w:p>
    <w:p w14:paraId="41CB7623" w14:textId="77777777" w:rsidR="00FB04BB" w:rsidRPr="00FB04BB" w:rsidRDefault="00FB04BB" w:rsidP="00FB04BB">
      <w:pPr>
        <w:pStyle w:val="Txt"/>
        <w:spacing w:after="0"/>
        <w:ind w:left="709" w:right="544" w:firstLine="11"/>
        <w:rPr>
          <w:rFonts w:asciiTheme="minorHAnsi" w:hAnsiTheme="minorHAnsi" w:cstheme="minorHAnsi"/>
          <w:b/>
          <w:sz w:val="24"/>
          <w:szCs w:val="24"/>
          <w:lang w:val="en-CA"/>
        </w:rPr>
      </w:pPr>
      <w:r w:rsidRPr="00FB04BB">
        <w:rPr>
          <w:rFonts w:asciiTheme="minorHAnsi" w:hAnsiTheme="minorHAnsi" w:cstheme="minorHAnsi"/>
          <w:b/>
          <w:sz w:val="24"/>
          <w:lang w:val="en-CA"/>
        </w:rPr>
        <w:t>Complaint processing procedure</w:t>
      </w:r>
    </w:p>
    <w:p w14:paraId="357FF79B" w14:textId="77777777" w:rsidR="00FB04BB" w:rsidRPr="00FB04BB" w:rsidRDefault="00FB04BB" w:rsidP="00FB04BB">
      <w:pPr>
        <w:pStyle w:val="Txt"/>
        <w:spacing w:after="0"/>
        <w:ind w:left="709" w:right="544" w:firstLine="11"/>
        <w:rPr>
          <w:rFonts w:asciiTheme="minorHAnsi" w:hAnsiTheme="minorHAnsi" w:cstheme="minorHAnsi"/>
          <w:b/>
          <w:sz w:val="24"/>
          <w:szCs w:val="24"/>
          <w:lang w:val="en-CA"/>
        </w:rPr>
      </w:pPr>
    </w:p>
    <w:p w14:paraId="094AB573" w14:textId="77777777" w:rsidR="00FB04BB" w:rsidRPr="00FB04BB" w:rsidRDefault="00FB04BB" w:rsidP="00FB04BB">
      <w:pPr>
        <w:pStyle w:val="Txt"/>
        <w:spacing w:after="120"/>
        <w:ind w:left="1417" w:right="544" w:hanging="697"/>
        <w:rPr>
          <w:rFonts w:asciiTheme="minorHAnsi" w:hAnsiTheme="minorHAnsi" w:cstheme="minorHAnsi"/>
          <w:sz w:val="24"/>
          <w:szCs w:val="24"/>
          <w:lang w:val="en-CA"/>
        </w:rPr>
      </w:pPr>
      <w:r w:rsidRPr="00FB04BB">
        <w:rPr>
          <w:rFonts w:asciiTheme="minorHAnsi" w:hAnsiTheme="minorHAnsi" w:cstheme="minorHAnsi"/>
          <w:sz w:val="24"/>
          <w:lang w:val="en-CA"/>
        </w:rPr>
        <w:t>4.3</w:t>
      </w:r>
      <w:r w:rsidRPr="00FB04BB">
        <w:rPr>
          <w:lang w:val="en-CA"/>
        </w:rPr>
        <w:tab/>
      </w:r>
      <w:r w:rsidRPr="00FB04BB">
        <w:rPr>
          <w:rFonts w:asciiTheme="minorHAnsi" w:hAnsiTheme="minorHAnsi" w:cstheme="minorHAnsi"/>
          <w:sz w:val="24"/>
          <w:lang w:val="en-CA"/>
        </w:rPr>
        <w:t>The employee who receives the complaint, comment or suggestion from the client must assess whether it consists of:</w:t>
      </w:r>
    </w:p>
    <w:p w14:paraId="121FC2D7" w14:textId="77777777" w:rsidR="00FB04BB" w:rsidRPr="00FB04BB" w:rsidRDefault="00FB04BB" w:rsidP="00FB04BB">
      <w:pPr>
        <w:pStyle w:val="Txt"/>
        <w:spacing w:after="0"/>
        <w:ind w:left="1418" w:right="544"/>
        <w:rPr>
          <w:rFonts w:asciiTheme="minorHAnsi" w:hAnsiTheme="minorHAnsi" w:cstheme="minorHAnsi"/>
          <w:sz w:val="24"/>
          <w:szCs w:val="24"/>
          <w:lang w:val="en-CA"/>
        </w:rPr>
      </w:pPr>
      <w:r w:rsidRPr="00FB04BB">
        <w:rPr>
          <w:rFonts w:asciiTheme="minorHAnsi" w:hAnsiTheme="minorHAnsi" w:cstheme="minorHAnsi"/>
          <w:sz w:val="24"/>
          <w:lang w:val="en-CA"/>
        </w:rPr>
        <w:t>a) A complaint; or</w:t>
      </w:r>
    </w:p>
    <w:p w14:paraId="67825F36" w14:textId="77777777" w:rsidR="00FB04BB" w:rsidRPr="00FB04BB" w:rsidRDefault="00FB04BB" w:rsidP="00FB04BB">
      <w:pPr>
        <w:pStyle w:val="Txt"/>
        <w:spacing w:after="0"/>
        <w:ind w:left="1418" w:right="544"/>
        <w:rPr>
          <w:rFonts w:asciiTheme="minorHAnsi" w:hAnsiTheme="minorHAnsi" w:cstheme="minorHAnsi"/>
          <w:sz w:val="24"/>
          <w:szCs w:val="24"/>
          <w:lang w:val="en-CA"/>
        </w:rPr>
      </w:pPr>
      <w:r w:rsidRPr="00FB04BB">
        <w:rPr>
          <w:rFonts w:asciiTheme="minorHAnsi" w:hAnsiTheme="minorHAnsi" w:cstheme="minorHAnsi"/>
          <w:sz w:val="24"/>
          <w:lang w:val="en-CA"/>
        </w:rPr>
        <w:t>b) A comment/suggestion.</w:t>
      </w:r>
    </w:p>
    <w:p w14:paraId="0F8B81CC" w14:textId="77777777" w:rsidR="00FB04BB" w:rsidRPr="00FB04BB" w:rsidRDefault="00FB04BB" w:rsidP="00FB04BB">
      <w:pPr>
        <w:pStyle w:val="Txt"/>
        <w:spacing w:after="0"/>
        <w:ind w:left="1418"/>
        <w:rPr>
          <w:rFonts w:asciiTheme="minorHAnsi" w:hAnsiTheme="minorHAnsi" w:cstheme="minorHAnsi"/>
          <w:sz w:val="24"/>
          <w:szCs w:val="24"/>
          <w:lang w:val="en-CA"/>
        </w:rPr>
      </w:pPr>
    </w:p>
    <w:p w14:paraId="75FF2727" w14:textId="77777777" w:rsidR="00FB04BB" w:rsidRPr="00FB04BB" w:rsidRDefault="00FB04BB" w:rsidP="00FB04BB">
      <w:pPr>
        <w:pStyle w:val="Txt"/>
        <w:spacing w:after="0"/>
        <w:ind w:left="1418"/>
        <w:rPr>
          <w:rFonts w:asciiTheme="minorHAnsi" w:hAnsiTheme="minorHAnsi" w:cstheme="minorHAnsi"/>
          <w:sz w:val="24"/>
          <w:szCs w:val="24"/>
          <w:lang w:val="en-CA"/>
        </w:rPr>
      </w:pPr>
      <w:r w:rsidRPr="00FB04BB">
        <w:rPr>
          <w:rFonts w:asciiTheme="minorHAnsi" w:hAnsiTheme="minorHAnsi" w:cstheme="minorHAnsi"/>
          <w:sz w:val="24"/>
          <w:lang w:val="en-CA"/>
        </w:rPr>
        <w:t>If in doubt, they may discuss the situation with their immediate supervisor.</w:t>
      </w:r>
    </w:p>
    <w:p w14:paraId="588DFE46" w14:textId="77777777" w:rsidR="00FB04BB" w:rsidRPr="00FB04BB" w:rsidRDefault="00FB04BB" w:rsidP="00FB04BB">
      <w:pPr>
        <w:pStyle w:val="Txt"/>
        <w:ind w:left="1418"/>
        <w:rPr>
          <w:rFonts w:asciiTheme="minorHAnsi" w:hAnsiTheme="minorHAnsi" w:cstheme="minorHAnsi"/>
          <w:sz w:val="24"/>
          <w:szCs w:val="24"/>
          <w:lang w:val="en-CA"/>
        </w:rPr>
      </w:pPr>
    </w:p>
    <w:p w14:paraId="5A60AE0D" w14:textId="77777777" w:rsidR="00FB04BB" w:rsidRPr="00FB04BB" w:rsidRDefault="00FB04BB" w:rsidP="00FB04BB">
      <w:pPr>
        <w:pStyle w:val="Txt"/>
        <w:spacing w:after="120"/>
        <w:ind w:left="1417" w:right="544" w:hanging="697"/>
        <w:rPr>
          <w:rFonts w:asciiTheme="minorHAnsi" w:hAnsiTheme="minorHAnsi" w:cstheme="minorHAnsi"/>
          <w:b/>
          <w:i/>
          <w:sz w:val="24"/>
          <w:szCs w:val="24"/>
          <w:lang w:val="en-CA"/>
        </w:rPr>
      </w:pPr>
      <w:r w:rsidRPr="00FB04BB">
        <w:rPr>
          <w:rFonts w:asciiTheme="minorHAnsi" w:hAnsiTheme="minorHAnsi" w:cstheme="minorHAnsi"/>
          <w:b/>
          <w:i/>
          <w:sz w:val="24"/>
          <w:lang w:val="en-CA"/>
        </w:rPr>
        <w:t>Comments/suggestions</w:t>
      </w:r>
    </w:p>
    <w:p w14:paraId="4A0214C5" w14:textId="77777777" w:rsidR="00FB04BB" w:rsidRPr="00FB04BB" w:rsidRDefault="00FB04BB" w:rsidP="00FB04BB">
      <w:pPr>
        <w:pStyle w:val="Txt"/>
        <w:spacing w:after="120"/>
        <w:ind w:left="1417" w:right="544" w:hanging="697"/>
        <w:rPr>
          <w:rFonts w:asciiTheme="minorHAnsi" w:hAnsiTheme="minorHAnsi" w:cstheme="minorHAnsi"/>
          <w:sz w:val="24"/>
          <w:szCs w:val="24"/>
          <w:lang w:val="en-CA"/>
        </w:rPr>
      </w:pPr>
      <w:r w:rsidRPr="00FB04BB">
        <w:rPr>
          <w:rFonts w:asciiTheme="minorHAnsi" w:hAnsiTheme="minorHAnsi" w:cstheme="minorHAnsi"/>
          <w:sz w:val="24"/>
          <w:lang w:val="en-CA"/>
        </w:rPr>
        <w:t>4.4</w:t>
      </w:r>
      <w:r w:rsidRPr="00FB04BB">
        <w:rPr>
          <w:lang w:val="en-CA"/>
        </w:rPr>
        <w:tab/>
      </w:r>
      <w:r w:rsidRPr="00FB04BB">
        <w:rPr>
          <w:rFonts w:asciiTheme="minorHAnsi" w:hAnsiTheme="minorHAnsi" w:cstheme="minorHAnsi"/>
          <w:sz w:val="24"/>
          <w:lang w:val="en-CA"/>
        </w:rPr>
        <w:t xml:space="preserve">The employee who receives the comment/suggestion must file it in the </w:t>
      </w:r>
      <w:r w:rsidRPr="00FB04BB">
        <w:rPr>
          <w:rFonts w:asciiTheme="minorHAnsi" w:hAnsiTheme="minorHAnsi" w:cstheme="minorHAnsi"/>
          <w:i/>
          <w:sz w:val="24"/>
          <w:lang w:val="en-CA"/>
        </w:rPr>
        <w:t>Record of Comments and Suggestions</w:t>
      </w:r>
      <w:r w:rsidRPr="00FB04BB">
        <w:rPr>
          <w:rFonts w:asciiTheme="minorHAnsi" w:hAnsiTheme="minorHAnsi" w:cstheme="minorHAnsi"/>
          <w:sz w:val="24"/>
          <w:lang w:val="en-CA"/>
        </w:rPr>
        <w:t>. They must indicate:</w:t>
      </w:r>
    </w:p>
    <w:p w14:paraId="4CE3A08F" w14:textId="77777777"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The date;</w:t>
      </w:r>
    </w:p>
    <w:p w14:paraId="5393635E" w14:textId="77777777"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The nature of the comment/suggestion (maximum one line); and</w:t>
      </w:r>
    </w:p>
    <w:p w14:paraId="5857E9AF" w14:textId="77777777" w:rsidR="00FB04BB" w:rsidRPr="00FB04BB" w:rsidRDefault="00FB04BB" w:rsidP="00FB04BB">
      <w:pPr>
        <w:numPr>
          <w:ilvl w:val="0"/>
          <w:numId w:val="2"/>
        </w:numPr>
        <w:tabs>
          <w:tab w:val="clear" w:pos="360"/>
          <w:tab w:val="num" w:pos="1778"/>
        </w:tabs>
        <w:spacing w:after="240"/>
        <w:ind w:left="1775" w:right="590" w:hanging="357"/>
        <w:rPr>
          <w:rFonts w:asciiTheme="minorHAnsi" w:hAnsiTheme="minorHAnsi" w:cstheme="minorHAnsi"/>
          <w:sz w:val="24"/>
          <w:szCs w:val="24"/>
          <w:lang w:val="en-CA"/>
        </w:rPr>
      </w:pPr>
      <w:r w:rsidRPr="00FB04BB">
        <w:rPr>
          <w:rFonts w:asciiTheme="minorHAnsi" w:hAnsiTheme="minorHAnsi" w:cstheme="minorHAnsi"/>
          <w:sz w:val="24"/>
          <w:lang w:val="en-CA"/>
        </w:rPr>
        <w:t>Their name.</w:t>
      </w:r>
    </w:p>
    <w:p w14:paraId="3FACC4ED" w14:textId="21F9968F" w:rsidR="00FB04BB" w:rsidRPr="00FB04BB" w:rsidRDefault="00FB04BB" w:rsidP="00FB04BB">
      <w:pPr>
        <w:pStyle w:val="Txt"/>
        <w:spacing w:after="360"/>
        <w:ind w:left="1417" w:right="544" w:hanging="697"/>
        <w:rPr>
          <w:rFonts w:asciiTheme="minorHAnsi" w:hAnsiTheme="minorHAnsi" w:cstheme="minorHAnsi"/>
          <w:sz w:val="24"/>
          <w:szCs w:val="24"/>
          <w:lang w:val="en-CA"/>
        </w:rPr>
      </w:pPr>
      <w:r w:rsidRPr="00FB04BB">
        <w:rPr>
          <w:rFonts w:asciiTheme="minorHAnsi" w:hAnsiTheme="minorHAnsi" w:cstheme="minorHAnsi"/>
          <w:sz w:val="24"/>
          <w:lang w:val="en-CA"/>
        </w:rPr>
        <w:t>4.5</w:t>
      </w:r>
      <w:r w:rsidRPr="00FB04BB">
        <w:rPr>
          <w:lang w:val="en-CA"/>
        </w:rPr>
        <w:tab/>
      </w:r>
      <w:r w:rsidRPr="00FB04BB">
        <w:rPr>
          <w:rFonts w:asciiTheme="minorHAnsi" w:hAnsiTheme="minorHAnsi" w:cstheme="minorHAnsi"/>
          <w:sz w:val="24"/>
          <w:lang w:val="en-CA"/>
        </w:rPr>
        <w:t>Each Friday, the person responsible</w:t>
      </w:r>
      <w:r w:rsidR="00033F7C">
        <w:rPr>
          <w:rFonts w:asciiTheme="minorHAnsi" w:hAnsiTheme="minorHAnsi" w:cstheme="minorHAnsi"/>
          <w:sz w:val="24"/>
          <w:lang w:val="en-CA"/>
        </w:rPr>
        <w:t xml:space="preserve"> of the procedure must collect</w:t>
      </w:r>
      <w:r w:rsidRPr="00FB04BB">
        <w:rPr>
          <w:rFonts w:asciiTheme="minorHAnsi" w:hAnsiTheme="minorHAnsi" w:cstheme="minorHAnsi"/>
          <w:sz w:val="24"/>
          <w:lang w:val="en-CA"/>
        </w:rPr>
        <w:t xml:space="preserve"> the completed record, analyze the comments and, if necessary, recom</w:t>
      </w:r>
      <w:r w:rsidR="00033F7C">
        <w:rPr>
          <w:rFonts w:asciiTheme="minorHAnsi" w:hAnsiTheme="minorHAnsi" w:cstheme="minorHAnsi"/>
          <w:sz w:val="24"/>
          <w:lang w:val="en-CA"/>
        </w:rPr>
        <w:t>mend improvements to implement.</w:t>
      </w:r>
      <w:r w:rsidRPr="00FB04BB">
        <w:rPr>
          <w:rFonts w:asciiTheme="minorHAnsi" w:hAnsiTheme="minorHAnsi" w:cstheme="minorHAnsi"/>
          <w:sz w:val="24"/>
          <w:lang w:val="en-CA"/>
        </w:rPr>
        <w:t xml:space="preserve"> End of process.</w:t>
      </w:r>
    </w:p>
    <w:p w14:paraId="620B9695" w14:textId="77777777" w:rsidR="00FB04BB" w:rsidRPr="00FB04BB" w:rsidRDefault="00FB04BB" w:rsidP="00FB04BB">
      <w:pPr>
        <w:pStyle w:val="Txt"/>
        <w:spacing w:after="120"/>
        <w:ind w:left="1417" w:right="544" w:hanging="697"/>
        <w:rPr>
          <w:rFonts w:asciiTheme="minorHAnsi" w:hAnsiTheme="minorHAnsi" w:cstheme="minorHAnsi"/>
          <w:b/>
          <w:i/>
          <w:sz w:val="24"/>
          <w:szCs w:val="24"/>
          <w:lang w:val="en-CA"/>
        </w:rPr>
      </w:pPr>
      <w:r w:rsidRPr="00FB04BB">
        <w:rPr>
          <w:rFonts w:asciiTheme="minorHAnsi" w:hAnsiTheme="minorHAnsi" w:cstheme="minorHAnsi"/>
          <w:b/>
          <w:i/>
          <w:sz w:val="24"/>
          <w:lang w:val="en-CA"/>
        </w:rPr>
        <w:t>Complaints</w:t>
      </w:r>
    </w:p>
    <w:p w14:paraId="719CADD7" w14:textId="1758AB5D" w:rsidR="00FB04BB" w:rsidRPr="00FB04BB" w:rsidRDefault="00FB04BB" w:rsidP="00FB04BB">
      <w:pPr>
        <w:pStyle w:val="Txt"/>
        <w:ind w:left="1418" w:hanging="698"/>
        <w:rPr>
          <w:rFonts w:asciiTheme="minorHAnsi" w:hAnsiTheme="minorHAnsi" w:cstheme="minorHAnsi"/>
          <w:sz w:val="24"/>
          <w:szCs w:val="24"/>
          <w:lang w:val="en-CA"/>
        </w:rPr>
      </w:pPr>
      <w:r w:rsidRPr="00FB04BB">
        <w:rPr>
          <w:rFonts w:asciiTheme="minorHAnsi" w:hAnsiTheme="minorHAnsi" w:cstheme="minorHAnsi"/>
          <w:sz w:val="24"/>
          <w:lang w:val="en-CA"/>
        </w:rPr>
        <w:t>4.6</w:t>
      </w:r>
      <w:r w:rsidRPr="00FB04BB">
        <w:rPr>
          <w:lang w:val="en-CA"/>
        </w:rPr>
        <w:tab/>
      </w:r>
      <w:r w:rsidRPr="00FB04BB">
        <w:rPr>
          <w:rFonts w:asciiTheme="minorHAnsi" w:hAnsiTheme="minorHAnsi" w:cstheme="minorHAnsi"/>
          <w:sz w:val="24"/>
          <w:lang w:val="en-CA"/>
        </w:rPr>
        <w:t xml:space="preserve">The employee who receives the complaint must record the person’s contact information in Section 1 “The Complainant” of the </w:t>
      </w:r>
      <w:r w:rsidRPr="00FB04BB">
        <w:rPr>
          <w:rFonts w:asciiTheme="minorHAnsi" w:hAnsiTheme="minorHAnsi" w:cstheme="minorHAnsi"/>
          <w:i/>
          <w:sz w:val="24"/>
          <w:lang w:val="en-CA"/>
        </w:rPr>
        <w:t>File a Complaint</w:t>
      </w:r>
      <w:r w:rsidRPr="00FB04BB">
        <w:rPr>
          <w:rFonts w:asciiTheme="minorHAnsi" w:hAnsiTheme="minorHAnsi" w:cstheme="minorHAnsi"/>
          <w:sz w:val="24"/>
          <w:lang w:val="en-CA"/>
        </w:rPr>
        <w:t xml:space="preserve"> form. They must also complete Section 2 “Targeted Company.” Next, they must describe the complaint and, as much as possible, the cause/reasons that led to the complaint. This information must be noted in Section 3 “The Complaint” of the </w:t>
      </w:r>
      <w:r w:rsidRPr="00FB04BB">
        <w:rPr>
          <w:rFonts w:asciiTheme="minorHAnsi" w:hAnsiTheme="minorHAnsi" w:cstheme="minorHAnsi"/>
          <w:i/>
          <w:sz w:val="24"/>
          <w:lang w:val="en-CA"/>
        </w:rPr>
        <w:t>File a Complaint</w:t>
      </w:r>
      <w:r w:rsidRPr="00FB04BB">
        <w:rPr>
          <w:rFonts w:asciiTheme="minorHAnsi" w:hAnsiTheme="minorHAnsi" w:cstheme="minorHAnsi"/>
          <w:sz w:val="24"/>
          <w:lang w:val="en-CA"/>
        </w:rPr>
        <w:t xml:space="preserve"> form.</w:t>
      </w:r>
      <w:r w:rsidR="00033F7C">
        <w:rPr>
          <w:rFonts w:asciiTheme="minorHAnsi" w:hAnsiTheme="minorHAnsi" w:cstheme="minorHAnsi"/>
          <w:sz w:val="24"/>
          <w:lang w:val="en-CA"/>
        </w:rPr>
        <w:t xml:space="preserve"> </w:t>
      </w:r>
    </w:p>
    <w:p w14:paraId="22C5F789" w14:textId="77777777" w:rsidR="00FB04BB" w:rsidRPr="00FB04BB" w:rsidRDefault="00FB04BB" w:rsidP="00FB04BB">
      <w:pPr>
        <w:pStyle w:val="Txt"/>
        <w:ind w:left="1418" w:hanging="698"/>
        <w:rPr>
          <w:rFonts w:asciiTheme="minorHAnsi" w:hAnsiTheme="minorHAnsi" w:cstheme="minorHAnsi"/>
          <w:sz w:val="24"/>
          <w:szCs w:val="24"/>
          <w:lang w:val="en-CA"/>
        </w:rPr>
      </w:pPr>
      <w:r w:rsidRPr="00FB04BB">
        <w:rPr>
          <w:rFonts w:asciiTheme="minorHAnsi" w:hAnsiTheme="minorHAnsi" w:cstheme="minorHAnsi"/>
          <w:sz w:val="24"/>
          <w:lang w:val="en-CA"/>
        </w:rPr>
        <w:t>4.7</w:t>
      </w:r>
      <w:r w:rsidRPr="00FB04BB">
        <w:rPr>
          <w:lang w:val="en-CA"/>
        </w:rPr>
        <w:tab/>
      </w:r>
      <w:r w:rsidRPr="00FB04BB">
        <w:rPr>
          <w:rFonts w:asciiTheme="minorHAnsi" w:hAnsiTheme="minorHAnsi" w:cstheme="minorHAnsi"/>
          <w:sz w:val="24"/>
          <w:lang w:val="en-CA"/>
        </w:rPr>
        <w:t xml:space="preserve">In the event a complaint is made orally on site, the employee who receives the complaint must invite the complainant, if they wish, to make a written complaint; if applicable, the complainant will themselves complete Sections 1, 2 and 3 of the </w:t>
      </w:r>
      <w:r w:rsidRPr="00FB04BB">
        <w:rPr>
          <w:rFonts w:asciiTheme="minorHAnsi" w:hAnsiTheme="minorHAnsi" w:cstheme="minorHAnsi"/>
          <w:i/>
          <w:sz w:val="24"/>
          <w:lang w:val="en-CA"/>
        </w:rPr>
        <w:t>File a Complaint</w:t>
      </w:r>
      <w:r w:rsidRPr="00FB04BB">
        <w:rPr>
          <w:rFonts w:asciiTheme="minorHAnsi" w:hAnsiTheme="minorHAnsi" w:cstheme="minorHAnsi"/>
          <w:sz w:val="24"/>
          <w:lang w:val="en-CA"/>
        </w:rPr>
        <w:t xml:space="preserve"> form as described in Paragraph 4.6.</w:t>
      </w:r>
    </w:p>
    <w:p w14:paraId="1FB601F0" w14:textId="77777777" w:rsidR="00FB04BB" w:rsidRPr="00FB04BB" w:rsidRDefault="00FB04BB" w:rsidP="00FB04BB">
      <w:pPr>
        <w:pStyle w:val="Txt"/>
        <w:ind w:left="1418" w:hanging="698"/>
        <w:rPr>
          <w:rFonts w:asciiTheme="minorHAnsi" w:hAnsiTheme="minorHAnsi" w:cstheme="minorHAnsi"/>
          <w:sz w:val="24"/>
          <w:szCs w:val="24"/>
          <w:lang w:val="en-CA"/>
        </w:rPr>
      </w:pPr>
      <w:r w:rsidRPr="00FB04BB">
        <w:rPr>
          <w:rFonts w:asciiTheme="minorHAnsi" w:hAnsiTheme="minorHAnsi" w:cstheme="minorHAnsi"/>
          <w:sz w:val="24"/>
          <w:lang w:val="en-CA"/>
        </w:rPr>
        <w:t>4.8</w:t>
      </w:r>
      <w:r w:rsidRPr="00FB04BB">
        <w:rPr>
          <w:lang w:val="en-CA"/>
        </w:rPr>
        <w:tab/>
      </w:r>
      <w:r w:rsidRPr="00FB04BB">
        <w:rPr>
          <w:rFonts w:asciiTheme="minorHAnsi" w:hAnsiTheme="minorHAnsi" w:cstheme="minorHAnsi"/>
          <w:sz w:val="24"/>
          <w:lang w:val="en-CA"/>
        </w:rPr>
        <w:t>The employee who receives the complaint must submit the form (with Sections 1 and 2 completed) to the inspector and, if necessary, explain the situation.</w:t>
      </w:r>
    </w:p>
    <w:p w14:paraId="24750C63" w14:textId="77777777" w:rsidR="00FB04BB" w:rsidRPr="00FB04BB" w:rsidRDefault="00FB04BB" w:rsidP="00FB04BB">
      <w:pPr>
        <w:pStyle w:val="Txt"/>
        <w:ind w:left="1418" w:hanging="698"/>
        <w:rPr>
          <w:rFonts w:asciiTheme="minorHAnsi" w:hAnsiTheme="minorHAnsi" w:cstheme="minorHAnsi"/>
          <w:sz w:val="24"/>
          <w:szCs w:val="24"/>
          <w:lang w:val="en-CA"/>
        </w:rPr>
      </w:pPr>
      <w:r w:rsidRPr="00FB04BB">
        <w:rPr>
          <w:rFonts w:asciiTheme="minorHAnsi" w:hAnsiTheme="minorHAnsi" w:cstheme="minorHAnsi"/>
          <w:sz w:val="24"/>
          <w:lang w:val="en-CA"/>
        </w:rPr>
        <w:t>4.9</w:t>
      </w:r>
      <w:r w:rsidRPr="00FB04BB">
        <w:rPr>
          <w:lang w:val="en-CA"/>
        </w:rPr>
        <w:tab/>
      </w:r>
      <w:r w:rsidRPr="00FB04BB">
        <w:rPr>
          <w:rFonts w:asciiTheme="minorHAnsi" w:hAnsiTheme="minorHAnsi" w:cstheme="minorHAnsi"/>
          <w:sz w:val="24"/>
          <w:lang w:val="en-CA"/>
        </w:rPr>
        <w:t>The inspector, with other persons concerned if necessary, must determine:</w:t>
      </w:r>
    </w:p>
    <w:p w14:paraId="3968EE48" w14:textId="77777777"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The action or actions to take to handle the complaint; and</w:t>
      </w:r>
    </w:p>
    <w:p w14:paraId="098A2277" w14:textId="77777777" w:rsidR="00FB04BB" w:rsidRPr="00FB04BB" w:rsidRDefault="00FB04BB" w:rsidP="00FB04BB">
      <w:pPr>
        <w:numPr>
          <w:ilvl w:val="0"/>
          <w:numId w:val="2"/>
        </w:numPr>
        <w:tabs>
          <w:tab w:val="clear" w:pos="360"/>
          <w:tab w:val="num" w:pos="1778"/>
        </w:tabs>
        <w:spacing w:after="60"/>
        <w:ind w:left="1778" w:right="588"/>
        <w:rPr>
          <w:rFonts w:asciiTheme="minorHAnsi" w:hAnsiTheme="minorHAnsi" w:cstheme="minorHAnsi"/>
          <w:sz w:val="24"/>
          <w:szCs w:val="24"/>
          <w:lang w:val="en-CA"/>
        </w:rPr>
      </w:pPr>
      <w:r w:rsidRPr="00FB04BB">
        <w:rPr>
          <w:rFonts w:asciiTheme="minorHAnsi" w:hAnsiTheme="minorHAnsi" w:cstheme="minorHAnsi"/>
          <w:sz w:val="24"/>
          <w:lang w:val="en-CA"/>
        </w:rPr>
        <w:t xml:space="preserve">The time required to process it. In the event of a written complaint, they must send the complainant a written notice within a maximum of </w:t>
      </w:r>
      <w:commentRangeStart w:id="1"/>
      <w:r w:rsidRPr="00FB04BB">
        <w:rPr>
          <w:rFonts w:asciiTheme="minorHAnsi" w:hAnsiTheme="minorHAnsi" w:cstheme="minorHAnsi"/>
          <w:sz w:val="24"/>
          <w:lang w:val="en-CA"/>
        </w:rPr>
        <w:t>X </w:t>
      </w:r>
      <w:commentRangeEnd w:id="1"/>
      <w:r w:rsidR="00033F7C">
        <w:rPr>
          <w:rStyle w:val="Marquedecommentaire"/>
          <w:lang w:val="en-CA" w:eastAsia="en-CA" w:bidi="en-CA"/>
        </w:rPr>
        <w:commentReference w:id="1"/>
      </w:r>
      <w:r w:rsidRPr="00FB04BB">
        <w:rPr>
          <w:rFonts w:asciiTheme="minorHAnsi" w:hAnsiTheme="minorHAnsi" w:cstheme="minorHAnsi"/>
          <w:sz w:val="24"/>
          <w:lang w:val="en-CA"/>
        </w:rPr>
        <w:t>business days to inform them about how their complaint is being handled.</w:t>
      </w:r>
    </w:p>
    <w:p w14:paraId="1358EEB3" w14:textId="77777777" w:rsidR="00FB04BB" w:rsidRPr="00FB04BB" w:rsidRDefault="00FB04BB" w:rsidP="00FB04BB">
      <w:pPr>
        <w:pStyle w:val="Txt"/>
        <w:ind w:left="1418" w:right="544"/>
        <w:rPr>
          <w:rFonts w:asciiTheme="minorHAnsi" w:hAnsiTheme="minorHAnsi" w:cstheme="minorHAnsi"/>
          <w:sz w:val="24"/>
          <w:szCs w:val="24"/>
          <w:lang w:val="en-CA"/>
        </w:rPr>
      </w:pPr>
    </w:p>
    <w:p w14:paraId="55C9F6BC" w14:textId="77777777" w:rsidR="00FB04BB" w:rsidRPr="00FB04BB" w:rsidRDefault="00FB04BB" w:rsidP="00FB04BB">
      <w:pPr>
        <w:pStyle w:val="Txt"/>
        <w:ind w:left="1418" w:right="544"/>
        <w:rPr>
          <w:rFonts w:asciiTheme="minorHAnsi" w:hAnsiTheme="minorHAnsi" w:cstheme="minorHAnsi"/>
          <w:sz w:val="24"/>
          <w:szCs w:val="24"/>
          <w:lang w:val="en-CA"/>
        </w:rPr>
      </w:pPr>
      <w:r w:rsidRPr="00FB04BB">
        <w:rPr>
          <w:rFonts w:asciiTheme="minorHAnsi" w:hAnsiTheme="minorHAnsi" w:cstheme="minorHAnsi"/>
          <w:sz w:val="24"/>
          <w:lang w:val="en-CA"/>
        </w:rPr>
        <w:lastRenderedPageBreak/>
        <w:t xml:space="preserve">This information must be noted in Section 3 “Action Taken to Handle Complaint” of the </w:t>
      </w:r>
      <w:r w:rsidRPr="00FB04BB">
        <w:rPr>
          <w:rFonts w:asciiTheme="minorHAnsi" w:hAnsiTheme="minorHAnsi" w:cstheme="minorHAnsi"/>
          <w:i/>
          <w:sz w:val="24"/>
          <w:lang w:val="en-CA"/>
        </w:rPr>
        <w:t>File a Complaint</w:t>
      </w:r>
      <w:r w:rsidRPr="00FB04BB">
        <w:rPr>
          <w:rFonts w:asciiTheme="minorHAnsi" w:hAnsiTheme="minorHAnsi" w:cstheme="minorHAnsi"/>
          <w:sz w:val="24"/>
          <w:lang w:val="en-CA"/>
        </w:rPr>
        <w:t xml:space="preserve"> form. The inspector must sign and date this section of the form.</w:t>
      </w:r>
    </w:p>
    <w:p w14:paraId="400B5C7E" w14:textId="76EEDCCD" w:rsidR="00FB04BB" w:rsidRPr="00FB04BB" w:rsidRDefault="00FB04BB" w:rsidP="00FB04BB">
      <w:pPr>
        <w:pStyle w:val="Txt"/>
        <w:ind w:left="1418" w:hanging="698"/>
        <w:rPr>
          <w:rFonts w:asciiTheme="minorHAnsi" w:hAnsiTheme="minorHAnsi" w:cstheme="minorHAnsi"/>
          <w:sz w:val="24"/>
          <w:szCs w:val="24"/>
          <w:lang w:val="en-CA"/>
        </w:rPr>
      </w:pPr>
      <w:r w:rsidRPr="00FB04BB">
        <w:rPr>
          <w:rFonts w:asciiTheme="minorHAnsi" w:hAnsiTheme="minorHAnsi" w:cstheme="minorHAnsi"/>
          <w:sz w:val="24"/>
          <w:lang w:val="en-CA"/>
        </w:rPr>
        <w:t>4.10</w:t>
      </w:r>
      <w:r w:rsidRPr="00FB04BB">
        <w:rPr>
          <w:lang w:val="en-CA"/>
        </w:rPr>
        <w:tab/>
      </w:r>
      <w:r w:rsidRPr="00FB04BB">
        <w:rPr>
          <w:rFonts w:asciiTheme="minorHAnsi" w:hAnsiTheme="minorHAnsi" w:cstheme="minorHAnsi"/>
          <w:sz w:val="24"/>
          <w:lang w:val="en-CA"/>
        </w:rPr>
        <w:t xml:space="preserve">The complaint is processed. </w:t>
      </w:r>
    </w:p>
    <w:p w14:paraId="0EE83195" w14:textId="44998CB3" w:rsidR="00FB04BB" w:rsidRPr="00FB04BB" w:rsidRDefault="00FB04BB" w:rsidP="00FB04BB">
      <w:pPr>
        <w:pStyle w:val="Txt"/>
        <w:spacing w:after="120"/>
        <w:ind w:left="1417" w:right="544" w:hanging="697"/>
        <w:rPr>
          <w:rFonts w:asciiTheme="minorHAnsi" w:hAnsiTheme="minorHAnsi" w:cstheme="minorHAnsi"/>
          <w:sz w:val="24"/>
          <w:szCs w:val="24"/>
          <w:lang w:val="en-CA"/>
        </w:rPr>
      </w:pPr>
      <w:r w:rsidRPr="00FB04BB">
        <w:rPr>
          <w:rFonts w:asciiTheme="minorHAnsi" w:hAnsiTheme="minorHAnsi" w:cstheme="minorHAnsi"/>
          <w:sz w:val="24"/>
          <w:lang w:val="en-CA"/>
        </w:rPr>
        <w:t>4.11</w:t>
      </w:r>
      <w:r w:rsidRPr="00FB04BB">
        <w:rPr>
          <w:lang w:val="en-CA"/>
        </w:rPr>
        <w:tab/>
      </w:r>
      <w:r w:rsidRPr="00FB04BB">
        <w:rPr>
          <w:rFonts w:asciiTheme="minorHAnsi" w:hAnsiTheme="minorHAnsi" w:cstheme="minorHAnsi"/>
          <w:sz w:val="24"/>
          <w:lang w:val="en-CA"/>
        </w:rPr>
        <w:t xml:space="preserve">The inspector must assess if the complaint requires the </w:t>
      </w:r>
      <w:r w:rsidRPr="00FB04BB">
        <w:rPr>
          <w:rFonts w:asciiTheme="minorHAnsi" w:hAnsiTheme="minorHAnsi" w:cstheme="minorHAnsi"/>
          <w:i/>
          <w:sz w:val="24"/>
          <w:lang w:val="en-CA"/>
        </w:rPr>
        <w:t>Complaint</w:t>
      </w:r>
      <w:r w:rsidRPr="00FB04BB">
        <w:rPr>
          <w:rFonts w:asciiTheme="minorHAnsi" w:hAnsiTheme="minorHAnsi" w:cstheme="minorHAnsi"/>
          <w:sz w:val="24"/>
          <w:lang w:val="en-CA"/>
        </w:rPr>
        <w:t xml:space="preserve"> procedure to apply. In Section 4 of the</w:t>
      </w:r>
      <w:r w:rsidRPr="00FB04BB">
        <w:rPr>
          <w:rFonts w:asciiTheme="minorHAnsi" w:hAnsiTheme="minorHAnsi" w:cstheme="minorHAnsi"/>
          <w:i/>
          <w:sz w:val="24"/>
          <w:lang w:val="en-CA"/>
        </w:rPr>
        <w:t xml:space="preserve"> File a Complaint</w:t>
      </w:r>
      <w:r w:rsidRPr="00FB04BB">
        <w:rPr>
          <w:rFonts w:asciiTheme="minorHAnsi" w:hAnsiTheme="minorHAnsi" w:cstheme="minorHAnsi"/>
          <w:sz w:val="24"/>
          <w:lang w:val="en-CA"/>
        </w:rPr>
        <w:t xml:space="preserve"> form, they will indicate the solution sought by the complainant. They must apply the complaint procedure if the complaint is:</w:t>
      </w:r>
    </w:p>
    <w:p w14:paraId="7CC2D281" w14:textId="5B4DC3FC" w:rsidR="00FB04BB" w:rsidRPr="00FB04BB" w:rsidRDefault="00FB04BB" w:rsidP="00FB04BB">
      <w:pPr>
        <w:numPr>
          <w:ilvl w:val="0"/>
          <w:numId w:val="2"/>
        </w:numPr>
        <w:tabs>
          <w:tab w:val="clear" w:pos="360"/>
          <w:tab w:val="num" w:pos="1778"/>
        </w:tabs>
        <w:ind w:left="1834" w:right="3402"/>
        <w:rPr>
          <w:rFonts w:asciiTheme="minorHAnsi" w:hAnsiTheme="minorHAnsi" w:cstheme="minorHAnsi"/>
          <w:sz w:val="24"/>
          <w:szCs w:val="24"/>
          <w:lang w:val="en-CA"/>
        </w:rPr>
      </w:pPr>
      <w:r w:rsidRPr="00FB04BB">
        <w:rPr>
          <w:rFonts w:asciiTheme="minorHAnsi" w:hAnsiTheme="minorHAnsi" w:cstheme="minorHAnsi"/>
          <w:sz w:val="24"/>
          <w:lang w:val="en-CA"/>
        </w:rPr>
        <w:t>Founded (a violation of the Decree)</w:t>
      </w:r>
      <w:r w:rsidR="00033F7C">
        <w:rPr>
          <w:rFonts w:asciiTheme="minorHAnsi" w:hAnsiTheme="minorHAnsi" w:cstheme="minorHAnsi"/>
          <w:sz w:val="24"/>
          <w:lang w:val="en-CA"/>
        </w:rPr>
        <w:t>;</w:t>
      </w:r>
      <w:r w:rsidR="00033F7C">
        <w:rPr>
          <w:rFonts w:asciiTheme="minorHAnsi" w:hAnsiTheme="minorHAnsi" w:cstheme="minorHAnsi"/>
          <w:sz w:val="24"/>
          <w:szCs w:val="24"/>
          <w:lang w:val="en-CA"/>
        </w:rPr>
        <w:t xml:space="preserve"> </w:t>
      </w:r>
      <w:r w:rsidRPr="00FB04BB">
        <w:rPr>
          <w:rFonts w:asciiTheme="minorHAnsi" w:hAnsiTheme="minorHAnsi" w:cstheme="minorHAnsi"/>
          <w:sz w:val="24"/>
          <w:lang w:val="en-CA"/>
        </w:rPr>
        <w:t>or</w:t>
      </w:r>
    </w:p>
    <w:p w14:paraId="5912939A" w14:textId="77777777" w:rsidR="00FB04BB" w:rsidRPr="00FB04BB" w:rsidRDefault="00FB04BB" w:rsidP="00FB04BB">
      <w:pPr>
        <w:numPr>
          <w:ilvl w:val="0"/>
          <w:numId w:val="2"/>
        </w:numPr>
        <w:tabs>
          <w:tab w:val="clear" w:pos="360"/>
          <w:tab w:val="num" w:pos="1778"/>
        </w:tabs>
        <w:spacing w:after="120"/>
        <w:ind w:left="1775" w:right="590" w:hanging="357"/>
        <w:rPr>
          <w:rFonts w:asciiTheme="minorHAnsi" w:hAnsiTheme="minorHAnsi" w:cstheme="minorHAnsi"/>
          <w:sz w:val="24"/>
          <w:szCs w:val="24"/>
          <w:lang w:val="en-CA"/>
        </w:rPr>
      </w:pPr>
      <w:r w:rsidRPr="00FB04BB">
        <w:rPr>
          <w:rFonts w:asciiTheme="minorHAnsi" w:hAnsiTheme="minorHAnsi" w:cstheme="minorHAnsi"/>
          <w:sz w:val="24"/>
          <w:lang w:val="en-CA"/>
        </w:rPr>
        <w:t>Repetitive (if the same type of complaint is repeated).</w:t>
      </w:r>
    </w:p>
    <w:p w14:paraId="6AB3DE71" w14:textId="38B554C9" w:rsidR="00793CD2" w:rsidRPr="00FB04BB" w:rsidRDefault="00FB04BB" w:rsidP="00FB04BB">
      <w:pPr>
        <w:rPr>
          <w:lang w:val="en-CA"/>
        </w:rPr>
      </w:pPr>
      <w:r w:rsidRPr="00FB04BB">
        <w:rPr>
          <w:rFonts w:asciiTheme="minorHAnsi" w:hAnsiTheme="minorHAnsi" w:cstheme="minorHAnsi"/>
          <w:sz w:val="24"/>
          <w:lang w:val="en-CA"/>
        </w:rPr>
        <w:t>If so, the complaint procedure will be launched by the persons responsible depending on the nature of the complaint.</w:t>
      </w:r>
    </w:p>
    <w:p w14:paraId="2879555F" w14:textId="36E75958" w:rsidR="004E0C30" w:rsidRPr="00FB04BB" w:rsidRDefault="004E0C30">
      <w:pPr>
        <w:pStyle w:val="Txt"/>
        <w:ind w:left="1418" w:right="544"/>
        <w:rPr>
          <w:rFonts w:asciiTheme="minorHAnsi" w:hAnsiTheme="minorHAnsi" w:cstheme="minorHAnsi"/>
          <w:sz w:val="24"/>
          <w:szCs w:val="24"/>
          <w:lang w:val="en-CA"/>
        </w:rPr>
      </w:pPr>
    </w:p>
    <w:p w14:paraId="51CCEF2F" w14:textId="77777777" w:rsidR="00CC200B" w:rsidRPr="00FB04BB" w:rsidRDefault="00CC200B">
      <w:pPr>
        <w:rPr>
          <w:lang w:val="en-CA"/>
        </w:rPr>
      </w:pPr>
    </w:p>
    <w:p w14:paraId="371B65CC" w14:textId="77777777" w:rsidR="00FB04BB" w:rsidRPr="00FB04BB" w:rsidRDefault="00FB04BB">
      <w:pPr>
        <w:rPr>
          <w:lang w:val="en-CA"/>
        </w:rPr>
      </w:pPr>
      <w:bookmarkStart w:id="2" w:name="_GoBack"/>
      <w:bookmarkEnd w:id="2"/>
    </w:p>
    <w:sectPr w:rsidR="00FB04BB" w:rsidRPr="00FB04BB">
      <w:headerReference w:type="default" r:id="rId9"/>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bert Evans Martin" w:date="2021-06-10T11:42:00Z" w:initials="REM">
    <w:p w14:paraId="5D3CE35A" w14:textId="1A871260" w:rsidR="00033F7C" w:rsidRDefault="00033F7C">
      <w:pPr>
        <w:pStyle w:val="Commentaire"/>
      </w:pPr>
      <w:r>
        <w:rPr>
          <w:rStyle w:val="Marquedecommentaire"/>
        </w:rPr>
        <w:annotationRef/>
      </w:r>
      <w:r>
        <w:t xml:space="preserve">Please confirm; based on the other documents, I assume this is what is meant by “la </w:t>
      </w:r>
      <w:proofErr w:type="spellStart"/>
      <w:r>
        <w:t>Loi</w:t>
      </w:r>
      <w:proofErr w:type="spellEnd"/>
      <w:r>
        <w:t>” in this context.</w:t>
      </w:r>
    </w:p>
  </w:comment>
  <w:comment w:id="1" w:author="Robert Evans Martin" w:date="2021-06-10T11:47:00Z" w:initials="REM">
    <w:p w14:paraId="7F11BC1E" w14:textId="2C099EA8" w:rsidR="00033F7C" w:rsidRDefault="00033F7C">
      <w:pPr>
        <w:pStyle w:val="Commentaire"/>
      </w:pPr>
      <w:r>
        <w:rPr>
          <w:rStyle w:val="Marquedecommentaire"/>
        </w:rPr>
        <w:annotationRef/>
      </w:r>
      <w:r>
        <w:t>Please confirm number.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CE35A" w15:done="0"/>
  <w15:commentEx w15:paraId="7F11BC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BE5DD" w14:textId="77777777" w:rsidR="001A2983" w:rsidRDefault="001A2983" w:rsidP="00737ECA">
      <w:r>
        <w:separator/>
      </w:r>
    </w:p>
  </w:endnote>
  <w:endnote w:type="continuationSeparator" w:id="0">
    <w:p w14:paraId="53031FD7" w14:textId="77777777" w:rsidR="001A2983" w:rsidRDefault="001A2983" w:rsidP="0073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D8B63" w14:textId="77777777" w:rsidR="001A2983" w:rsidRDefault="001A2983" w:rsidP="00737ECA">
      <w:r>
        <w:separator/>
      </w:r>
    </w:p>
  </w:footnote>
  <w:footnote w:type="continuationSeparator" w:id="0">
    <w:p w14:paraId="125E71F3" w14:textId="77777777" w:rsidR="001A2983" w:rsidRDefault="001A2983" w:rsidP="00737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277F" w14:textId="69FF50FC" w:rsidR="00737ECA" w:rsidRPr="00737ECA" w:rsidRDefault="00737ECA" w:rsidP="00737ECA">
    <w:pPr>
      <w:pStyle w:val="En-tte"/>
    </w:pPr>
    <w:r>
      <w:rPr>
        <w:noProof/>
        <w:lang w:val="en-CA" w:eastAsia="en-CA"/>
      </w:rPr>
      <w:drawing>
        <wp:inline distT="0" distB="0" distL="0" distR="0" wp14:anchorId="02D2BF39" wp14:editId="69FEA1DB">
          <wp:extent cx="762000" cy="762000"/>
          <wp:effectExtent l="0" t="0" r="0" b="0"/>
          <wp:docPr id="2" name="Image 2" descr="Image result for comité paritaire des bou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ité paritaire des bou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Titre1"/>
      <w:lvlText w:val="%1"/>
      <w:legacy w:legacy="1" w:legacySpace="0" w:legacyIndent="708"/>
      <w:lvlJc w:val="left"/>
      <w:pPr>
        <w:ind w:left="1152" w:hanging="708"/>
      </w:pPr>
      <w:rPr>
        <w:u w:val="none"/>
      </w:rPr>
    </w:lvl>
    <w:lvl w:ilvl="1">
      <w:start w:val="1"/>
      <w:numFmt w:val="decimal"/>
      <w:pStyle w:val="Titre2"/>
      <w:lvlText w:val="%1.%2"/>
      <w:legacy w:legacy="1" w:legacySpace="0" w:legacyIndent="708"/>
      <w:lvlJc w:val="left"/>
      <w:pPr>
        <w:ind w:left="1152" w:hanging="708"/>
      </w:pPr>
    </w:lvl>
    <w:lvl w:ilvl="2">
      <w:start w:val="1"/>
      <w:numFmt w:val="decimal"/>
      <w:pStyle w:val="Titre3"/>
      <w:lvlText w:val="%1.%2.%3"/>
      <w:legacy w:legacy="1" w:legacySpace="0" w:legacyIndent="708"/>
      <w:lvlJc w:val="left"/>
      <w:pPr>
        <w:ind w:left="1152"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15:restartNumberingAfterBreak="0">
    <w:nsid w:val="1EB129A6"/>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Evans Martin">
    <w15:presenceInfo w15:providerId="Windows Live" w15:userId="3e4098bc2b826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30"/>
    <w:rsid w:val="00001EBD"/>
    <w:rsid w:val="00033F7C"/>
    <w:rsid w:val="00180E08"/>
    <w:rsid w:val="001A2983"/>
    <w:rsid w:val="002E1648"/>
    <w:rsid w:val="00367208"/>
    <w:rsid w:val="004E0C30"/>
    <w:rsid w:val="0051751A"/>
    <w:rsid w:val="006B632A"/>
    <w:rsid w:val="00737ECA"/>
    <w:rsid w:val="0079360E"/>
    <w:rsid w:val="00793CD2"/>
    <w:rsid w:val="007A21CC"/>
    <w:rsid w:val="007B1CC6"/>
    <w:rsid w:val="007D4D1A"/>
    <w:rsid w:val="007F1BBF"/>
    <w:rsid w:val="00867024"/>
    <w:rsid w:val="008C5597"/>
    <w:rsid w:val="008E4552"/>
    <w:rsid w:val="00907F09"/>
    <w:rsid w:val="00AA3F82"/>
    <w:rsid w:val="00AA4DC6"/>
    <w:rsid w:val="00BA6B34"/>
    <w:rsid w:val="00C47F0B"/>
    <w:rsid w:val="00C51B03"/>
    <w:rsid w:val="00C94295"/>
    <w:rsid w:val="00C971A2"/>
    <w:rsid w:val="00CC200B"/>
    <w:rsid w:val="00CE1417"/>
    <w:rsid w:val="00E9673E"/>
    <w:rsid w:val="00E969C1"/>
    <w:rsid w:val="00F10FF7"/>
    <w:rsid w:val="00F94471"/>
    <w:rsid w:val="00FB04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1E75"/>
  <w15:chartTrackingRefBased/>
  <w15:docId w15:val="{6BC943C2-8F57-4BB8-B77E-A9C0F680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C30"/>
    <w:pPr>
      <w:spacing w:after="0" w:line="240" w:lineRule="auto"/>
      <w:jc w:val="both"/>
    </w:pPr>
    <w:rPr>
      <w:rFonts w:ascii="Arial" w:eastAsia="Times New Roman" w:hAnsi="Arial" w:cs="Arial"/>
      <w:lang w:eastAsia="fr-FR"/>
    </w:rPr>
  </w:style>
  <w:style w:type="paragraph" w:styleId="Titre1">
    <w:name w:val="heading 1"/>
    <w:aliases w:val="Chapitre"/>
    <w:basedOn w:val="Normal"/>
    <w:next w:val="Txt"/>
    <w:link w:val="Titre1Car"/>
    <w:qFormat/>
    <w:rsid w:val="004E0C30"/>
    <w:pPr>
      <w:keepNext/>
      <w:numPr>
        <w:numId w:val="1"/>
      </w:numPr>
      <w:spacing w:before="240" w:after="120" w:line="360" w:lineRule="auto"/>
      <w:outlineLvl w:val="0"/>
    </w:pPr>
    <w:rPr>
      <w:b/>
      <w:bCs/>
      <w:kern w:val="28"/>
      <w:u w:val="single"/>
    </w:rPr>
  </w:style>
  <w:style w:type="paragraph" w:styleId="Titre2">
    <w:name w:val="heading 2"/>
    <w:aliases w:val="an1"/>
    <w:basedOn w:val="Normal"/>
    <w:next w:val="Normal"/>
    <w:link w:val="Titre2Car"/>
    <w:qFormat/>
    <w:rsid w:val="004E0C30"/>
    <w:pPr>
      <w:numPr>
        <w:ilvl w:val="1"/>
        <w:numId w:val="1"/>
      </w:numPr>
      <w:spacing w:before="240" w:after="240"/>
      <w:ind w:right="547"/>
      <w:outlineLvl w:val="1"/>
    </w:pPr>
  </w:style>
  <w:style w:type="paragraph" w:styleId="Titre3">
    <w:name w:val="heading 3"/>
    <w:aliases w:val="an2t"/>
    <w:basedOn w:val="Normal"/>
    <w:next w:val="Normal"/>
    <w:link w:val="Titre3Car"/>
    <w:qFormat/>
    <w:rsid w:val="004E0C30"/>
    <w:pPr>
      <w:keepNext/>
      <w:numPr>
        <w:ilvl w:val="2"/>
        <w:numId w:val="1"/>
      </w:numPr>
      <w:spacing w:before="240" w:after="60"/>
      <w:outlineLvl w:val="2"/>
    </w:pPr>
  </w:style>
  <w:style w:type="paragraph" w:styleId="Titre4">
    <w:name w:val="heading 4"/>
    <w:basedOn w:val="Normal"/>
    <w:next w:val="Normal"/>
    <w:link w:val="Titre4Car"/>
    <w:qFormat/>
    <w:rsid w:val="004E0C30"/>
    <w:pPr>
      <w:keepNext/>
      <w:numPr>
        <w:ilvl w:val="3"/>
        <w:numId w:val="1"/>
      </w:numPr>
      <w:spacing w:before="240" w:after="60"/>
      <w:outlineLvl w:val="3"/>
    </w:pPr>
    <w:rPr>
      <w:rFonts w:ascii="Times New Roman" w:hAnsi="Times New Roman" w:cs="Times New Roman"/>
      <w:b/>
      <w:bCs/>
      <w:i/>
      <w:iCs/>
      <w:sz w:val="24"/>
      <w:szCs w:val="24"/>
    </w:rPr>
  </w:style>
  <w:style w:type="paragraph" w:styleId="Titre5">
    <w:name w:val="heading 5"/>
    <w:basedOn w:val="Normal"/>
    <w:next w:val="Normal"/>
    <w:link w:val="Titre5Car"/>
    <w:qFormat/>
    <w:rsid w:val="004E0C30"/>
    <w:pPr>
      <w:numPr>
        <w:ilvl w:val="4"/>
        <w:numId w:val="1"/>
      </w:numPr>
      <w:spacing w:before="240" w:after="60"/>
      <w:outlineLvl w:val="4"/>
    </w:pPr>
  </w:style>
  <w:style w:type="paragraph" w:styleId="Titre6">
    <w:name w:val="heading 6"/>
    <w:basedOn w:val="Normal"/>
    <w:next w:val="Normal"/>
    <w:link w:val="Titre6Car"/>
    <w:qFormat/>
    <w:rsid w:val="004E0C30"/>
    <w:pPr>
      <w:numPr>
        <w:ilvl w:val="5"/>
        <w:numId w:val="1"/>
      </w:numPr>
      <w:spacing w:before="240" w:after="60"/>
      <w:outlineLvl w:val="5"/>
    </w:pPr>
    <w:rPr>
      <w:i/>
      <w:iCs/>
    </w:rPr>
  </w:style>
  <w:style w:type="paragraph" w:styleId="Titre7">
    <w:name w:val="heading 7"/>
    <w:basedOn w:val="Normal"/>
    <w:next w:val="Normal"/>
    <w:link w:val="Titre7Car"/>
    <w:qFormat/>
    <w:rsid w:val="004E0C30"/>
    <w:pPr>
      <w:numPr>
        <w:ilvl w:val="6"/>
        <w:numId w:val="1"/>
      </w:numPr>
      <w:spacing w:before="240" w:after="60"/>
      <w:outlineLvl w:val="6"/>
    </w:pPr>
    <w:rPr>
      <w:sz w:val="20"/>
      <w:szCs w:val="20"/>
    </w:rPr>
  </w:style>
  <w:style w:type="paragraph" w:styleId="Titre8">
    <w:name w:val="heading 8"/>
    <w:basedOn w:val="Normal"/>
    <w:next w:val="Normal"/>
    <w:link w:val="Titre8Car"/>
    <w:qFormat/>
    <w:rsid w:val="004E0C30"/>
    <w:pPr>
      <w:numPr>
        <w:ilvl w:val="7"/>
        <w:numId w:val="1"/>
      </w:numPr>
      <w:spacing w:before="240" w:after="60"/>
      <w:outlineLvl w:val="7"/>
    </w:pPr>
    <w:rPr>
      <w:i/>
      <w:iCs/>
      <w:sz w:val="20"/>
      <w:szCs w:val="20"/>
    </w:rPr>
  </w:style>
  <w:style w:type="paragraph" w:styleId="Titre9">
    <w:name w:val="heading 9"/>
    <w:basedOn w:val="Normal"/>
    <w:next w:val="Normal"/>
    <w:link w:val="Titre9Car"/>
    <w:qFormat/>
    <w:rsid w:val="004E0C30"/>
    <w:pPr>
      <w:numPr>
        <w:ilvl w:val="8"/>
        <w:numId w:val="1"/>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Car"/>
    <w:basedOn w:val="Policepardfaut"/>
    <w:link w:val="Titre1"/>
    <w:rsid w:val="004E0C30"/>
    <w:rPr>
      <w:rFonts w:ascii="Arial" w:eastAsia="Times New Roman" w:hAnsi="Arial" w:cs="Arial"/>
      <w:b/>
      <w:bCs/>
      <w:kern w:val="28"/>
      <w:u w:val="single"/>
      <w:lang w:eastAsia="fr-FR"/>
    </w:rPr>
  </w:style>
  <w:style w:type="character" w:customStyle="1" w:styleId="Titre2Car">
    <w:name w:val="Titre 2 Car"/>
    <w:aliases w:val="an1 Car"/>
    <w:basedOn w:val="Policepardfaut"/>
    <w:link w:val="Titre2"/>
    <w:rsid w:val="004E0C30"/>
    <w:rPr>
      <w:rFonts w:ascii="Arial" w:eastAsia="Times New Roman" w:hAnsi="Arial" w:cs="Arial"/>
      <w:lang w:eastAsia="fr-FR"/>
    </w:rPr>
  </w:style>
  <w:style w:type="character" w:customStyle="1" w:styleId="Titre3Car">
    <w:name w:val="Titre 3 Car"/>
    <w:aliases w:val="an2t Car"/>
    <w:basedOn w:val="Policepardfaut"/>
    <w:link w:val="Titre3"/>
    <w:rsid w:val="004E0C30"/>
    <w:rPr>
      <w:rFonts w:ascii="Arial" w:eastAsia="Times New Roman" w:hAnsi="Arial" w:cs="Arial"/>
      <w:lang w:eastAsia="fr-FR"/>
    </w:rPr>
  </w:style>
  <w:style w:type="character" w:customStyle="1" w:styleId="Titre4Car">
    <w:name w:val="Titre 4 Car"/>
    <w:basedOn w:val="Policepardfaut"/>
    <w:link w:val="Titre4"/>
    <w:rsid w:val="004E0C30"/>
    <w:rPr>
      <w:rFonts w:ascii="Times New Roman" w:eastAsia="Times New Roman" w:hAnsi="Times New Roman" w:cs="Times New Roman"/>
      <w:b/>
      <w:bCs/>
      <w:i/>
      <w:iCs/>
      <w:sz w:val="24"/>
      <w:szCs w:val="24"/>
      <w:lang w:eastAsia="fr-FR"/>
    </w:rPr>
  </w:style>
  <w:style w:type="character" w:customStyle="1" w:styleId="Titre5Car">
    <w:name w:val="Titre 5 Car"/>
    <w:basedOn w:val="Policepardfaut"/>
    <w:link w:val="Titre5"/>
    <w:rsid w:val="004E0C30"/>
    <w:rPr>
      <w:rFonts w:ascii="Arial" w:eastAsia="Times New Roman" w:hAnsi="Arial" w:cs="Arial"/>
      <w:lang w:eastAsia="fr-FR"/>
    </w:rPr>
  </w:style>
  <w:style w:type="character" w:customStyle="1" w:styleId="Titre6Car">
    <w:name w:val="Titre 6 Car"/>
    <w:basedOn w:val="Policepardfaut"/>
    <w:link w:val="Titre6"/>
    <w:rsid w:val="004E0C30"/>
    <w:rPr>
      <w:rFonts w:ascii="Arial" w:eastAsia="Times New Roman" w:hAnsi="Arial" w:cs="Arial"/>
      <w:i/>
      <w:iCs/>
      <w:lang w:eastAsia="fr-FR"/>
    </w:rPr>
  </w:style>
  <w:style w:type="character" w:customStyle="1" w:styleId="Titre7Car">
    <w:name w:val="Titre 7 Car"/>
    <w:basedOn w:val="Policepardfaut"/>
    <w:link w:val="Titre7"/>
    <w:rsid w:val="004E0C30"/>
    <w:rPr>
      <w:rFonts w:ascii="Arial" w:eastAsia="Times New Roman" w:hAnsi="Arial" w:cs="Arial"/>
      <w:sz w:val="20"/>
      <w:szCs w:val="20"/>
      <w:lang w:eastAsia="fr-FR"/>
    </w:rPr>
  </w:style>
  <w:style w:type="character" w:customStyle="1" w:styleId="Titre8Car">
    <w:name w:val="Titre 8 Car"/>
    <w:basedOn w:val="Policepardfaut"/>
    <w:link w:val="Titre8"/>
    <w:rsid w:val="004E0C30"/>
    <w:rPr>
      <w:rFonts w:ascii="Arial" w:eastAsia="Times New Roman" w:hAnsi="Arial" w:cs="Arial"/>
      <w:i/>
      <w:iCs/>
      <w:sz w:val="20"/>
      <w:szCs w:val="20"/>
      <w:lang w:eastAsia="fr-FR"/>
    </w:rPr>
  </w:style>
  <w:style w:type="character" w:customStyle="1" w:styleId="Titre9Car">
    <w:name w:val="Titre 9 Car"/>
    <w:basedOn w:val="Policepardfaut"/>
    <w:link w:val="Titre9"/>
    <w:rsid w:val="004E0C30"/>
    <w:rPr>
      <w:rFonts w:ascii="Arial" w:eastAsia="Times New Roman" w:hAnsi="Arial" w:cs="Arial"/>
      <w:i/>
      <w:iCs/>
      <w:sz w:val="18"/>
      <w:szCs w:val="18"/>
      <w:lang w:eastAsia="fr-FR"/>
    </w:rPr>
  </w:style>
  <w:style w:type="paragraph" w:customStyle="1" w:styleId="Txt">
    <w:name w:val="Txt"/>
    <w:basedOn w:val="Normal"/>
    <w:rsid w:val="004E0C30"/>
    <w:pPr>
      <w:spacing w:after="240"/>
      <w:ind w:left="1166" w:right="547"/>
    </w:pPr>
  </w:style>
  <w:style w:type="paragraph" w:styleId="Titre">
    <w:name w:val="Title"/>
    <w:basedOn w:val="Normal"/>
    <w:link w:val="TitreCar"/>
    <w:qFormat/>
    <w:rsid w:val="004E0C30"/>
    <w:pPr>
      <w:jc w:val="center"/>
    </w:pPr>
    <w:rPr>
      <w:b/>
      <w:bCs/>
    </w:rPr>
  </w:style>
  <w:style w:type="character" w:customStyle="1" w:styleId="TitreCar">
    <w:name w:val="Titre Car"/>
    <w:basedOn w:val="Policepardfaut"/>
    <w:link w:val="Titre"/>
    <w:rsid w:val="004E0C30"/>
    <w:rPr>
      <w:rFonts w:ascii="Arial" w:eastAsia="Times New Roman" w:hAnsi="Arial" w:cs="Arial"/>
      <w:b/>
      <w:bCs/>
      <w:lang w:eastAsia="fr-FR"/>
    </w:rPr>
  </w:style>
  <w:style w:type="character" w:styleId="Lienhypertexte">
    <w:name w:val="Hyperlink"/>
    <w:basedOn w:val="Policepardfaut"/>
    <w:rsid w:val="004E0C30"/>
    <w:rPr>
      <w:color w:val="0000FF"/>
      <w:u w:val="single"/>
    </w:rPr>
  </w:style>
  <w:style w:type="paragraph" w:styleId="Textedebulles">
    <w:name w:val="Balloon Text"/>
    <w:basedOn w:val="Normal"/>
    <w:link w:val="TextedebullesCar"/>
    <w:uiPriority w:val="99"/>
    <w:semiHidden/>
    <w:unhideWhenUsed/>
    <w:rsid w:val="00E969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9C1"/>
    <w:rPr>
      <w:rFonts w:ascii="Segoe UI" w:eastAsia="Times New Roman" w:hAnsi="Segoe UI" w:cs="Segoe UI"/>
      <w:sz w:val="18"/>
      <w:szCs w:val="18"/>
      <w:lang w:eastAsia="fr-FR"/>
    </w:rPr>
  </w:style>
  <w:style w:type="paragraph" w:styleId="En-tte">
    <w:name w:val="header"/>
    <w:basedOn w:val="Normal"/>
    <w:link w:val="En-tteCar"/>
    <w:uiPriority w:val="99"/>
    <w:unhideWhenUsed/>
    <w:rsid w:val="00737ECA"/>
    <w:pPr>
      <w:tabs>
        <w:tab w:val="center" w:pos="4320"/>
        <w:tab w:val="right" w:pos="8640"/>
      </w:tabs>
    </w:pPr>
  </w:style>
  <w:style w:type="character" w:customStyle="1" w:styleId="En-tteCar">
    <w:name w:val="En-tête Car"/>
    <w:basedOn w:val="Policepardfaut"/>
    <w:link w:val="En-tte"/>
    <w:uiPriority w:val="99"/>
    <w:rsid w:val="00737ECA"/>
    <w:rPr>
      <w:rFonts w:ascii="Arial" w:eastAsia="Times New Roman" w:hAnsi="Arial" w:cs="Arial"/>
      <w:lang w:eastAsia="fr-FR"/>
    </w:rPr>
  </w:style>
  <w:style w:type="paragraph" w:styleId="Pieddepage">
    <w:name w:val="footer"/>
    <w:basedOn w:val="Normal"/>
    <w:link w:val="PieddepageCar"/>
    <w:uiPriority w:val="99"/>
    <w:unhideWhenUsed/>
    <w:rsid w:val="00737ECA"/>
    <w:pPr>
      <w:tabs>
        <w:tab w:val="center" w:pos="4320"/>
        <w:tab w:val="right" w:pos="8640"/>
      </w:tabs>
    </w:pPr>
  </w:style>
  <w:style w:type="character" w:customStyle="1" w:styleId="PieddepageCar">
    <w:name w:val="Pied de page Car"/>
    <w:basedOn w:val="Policepardfaut"/>
    <w:link w:val="Pieddepage"/>
    <w:uiPriority w:val="99"/>
    <w:rsid w:val="00737ECA"/>
    <w:rPr>
      <w:rFonts w:ascii="Arial" w:eastAsia="Times New Roman" w:hAnsi="Arial" w:cs="Arial"/>
      <w:lang w:eastAsia="fr-FR"/>
    </w:rPr>
  </w:style>
  <w:style w:type="paragraph" w:styleId="Commentaire">
    <w:name w:val="annotation text"/>
    <w:basedOn w:val="Normal"/>
    <w:link w:val="CommentaireCar"/>
    <w:uiPriority w:val="99"/>
    <w:unhideWhenUsed/>
    <w:rsid w:val="00793CD2"/>
    <w:rPr>
      <w:sz w:val="20"/>
      <w:szCs w:val="20"/>
      <w:lang w:val="en-CA" w:eastAsia="en-CA" w:bidi="en-CA"/>
    </w:rPr>
  </w:style>
  <w:style w:type="character" w:customStyle="1" w:styleId="CommentaireCar">
    <w:name w:val="Commentaire Car"/>
    <w:basedOn w:val="Policepardfaut"/>
    <w:link w:val="Commentaire"/>
    <w:uiPriority w:val="99"/>
    <w:rsid w:val="00793CD2"/>
    <w:rPr>
      <w:rFonts w:ascii="Arial" w:eastAsia="Times New Roman" w:hAnsi="Arial" w:cs="Arial"/>
      <w:sz w:val="20"/>
      <w:szCs w:val="20"/>
      <w:lang w:val="en-CA" w:eastAsia="en-CA" w:bidi="en-CA"/>
    </w:rPr>
  </w:style>
  <w:style w:type="character" w:styleId="Marquedecommentaire">
    <w:name w:val="annotation reference"/>
    <w:uiPriority w:val="99"/>
    <w:semiHidden/>
    <w:unhideWhenUsed/>
    <w:rsid w:val="00793CD2"/>
    <w:rPr>
      <w:sz w:val="16"/>
      <w:szCs w:val="16"/>
    </w:rPr>
  </w:style>
  <w:style w:type="paragraph" w:styleId="Objetducommentaire">
    <w:name w:val="annotation subject"/>
    <w:basedOn w:val="Commentaire"/>
    <w:next w:val="Commentaire"/>
    <w:link w:val="ObjetducommentaireCar"/>
    <w:uiPriority w:val="99"/>
    <w:semiHidden/>
    <w:unhideWhenUsed/>
    <w:rsid w:val="00CE1417"/>
    <w:rPr>
      <w:b/>
      <w:bCs/>
      <w:lang w:val="fr-CA" w:eastAsia="fr-FR" w:bidi="ar-SA"/>
    </w:rPr>
  </w:style>
  <w:style w:type="character" w:customStyle="1" w:styleId="ObjetducommentaireCar">
    <w:name w:val="Objet du commentaire Car"/>
    <w:basedOn w:val="CommentaireCar"/>
    <w:link w:val="Objetducommentaire"/>
    <w:uiPriority w:val="99"/>
    <w:semiHidden/>
    <w:rsid w:val="00CE1417"/>
    <w:rPr>
      <w:rFonts w:ascii="Arial" w:eastAsia="Times New Roman" w:hAnsi="Arial" w:cs="Arial"/>
      <w:b/>
      <w:bCs/>
      <w:sz w:val="20"/>
      <w:szCs w:val="20"/>
      <w:lang w:val="en-CA" w:eastAsia="fr-FR"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1081D19FC614B9729CB778FBD4289" ma:contentTypeVersion="13" ma:contentTypeDescription="Crée un document." ma:contentTypeScope="" ma:versionID="cab51e38e40a6be1b3eadbf820d07675">
  <xsd:schema xmlns:xsd="http://www.w3.org/2001/XMLSchema" xmlns:xs="http://www.w3.org/2001/XMLSchema" xmlns:p="http://schemas.microsoft.com/office/2006/metadata/properties" xmlns:ns2="22e47797-072f-4127-bbf6-f57a44a7cc04" xmlns:ns3="16dfbcaa-c7fc-48bd-95a8-eeaaf8b31ed6" targetNamespace="http://schemas.microsoft.com/office/2006/metadata/properties" ma:root="true" ma:fieldsID="bbfc87a2ccfc0b7a99a2787c0307eb7e" ns2:_="" ns3:_="">
    <xsd:import namespace="22e47797-072f-4127-bbf6-f57a44a7cc04"/>
    <xsd:import namespace="16dfbcaa-c7fc-48bd-95a8-eeaaf8b31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7797-072f-4127-bbf6-f57a44a7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fbcaa-c7fc-48bd-95a8-eeaaf8b31ed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BCB3C-FE4D-4D69-9C1A-24ECA4327C50}"/>
</file>

<file path=customXml/itemProps2.xml><?xml version="1.0" encoding="utf-8"?>
<ds:datastoreItem xmlns:ds="http://schemas.openxmlformats.org/officeDocument/2006/customXml" ds:itemID="{8E11A4CE-BCE0-447A-9E00-A2A4137A7488}"/>
</file>

<file path=customXml/itemProps3.xml><?xml version="1.0" encoding="utf-8"?>
<ds:datastoreItem xmlns:ds="http://schemas.openxmlformats.org/officeDocument/2006/customXml" ds:itemID="{2AEBDDE1-A572-47C2-AE6A-E491FC44BA3F}"/>
</file>

<file path=docProps/app.xml><?xml version="1.0" encoding="utf-8"?>
<Properties xmlns="http://schemas.openxmlformats.org/officeDocument/2006/extended-properties" xmlns:vt="http://schemas.openxmlformats.org/officeDocument/2006/docPropsVTypes">
  <Template>Normal</Template>
  <TotalTime>47</TotalTime>
  <Pages>4</Pages>
  <Words>735</Words>
  <Characters>4194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proulx</dc:creator>
  <cp:keywords/>
  <dc:description/>
  <cp:lastModifiedBy>Robert Evans Martin</cp:lastModifiedBy>
  <cp:revision>16</cp:revision>
  <cp:lastPrinted>2020-03-11T13:07:00Z</cp:lastPrinted>
  <dcterms:created xsi:type="dcterms:W3CDTF">2020-12-10T18:14:00Z</dcterms:created>
  <dcterms:modified xsi:type="dcterms:W3CDTF">2021-06-10T15:48:00Z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db88338a-f4f8-444c-b953-bb343f58632f</vt:lpwstr>
  </property>
  <property fmtid="{D5CDD505-2E9C-101B-9397-08002B2CF9AE}" pid="3" name="ContentTypeId">
    <vt:lpwstr>0x010100C801081D19FC614B9729CB778FBD4289</vt:lpwstr>
  </property>
</Properties>
</file>